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D2081" w14:textId="181EAD86" w:rsidR="00194FA8" w:rsidRPr="00FA1995" w:rsidRDefault="00194FA8" w:rsidP="00FA1995">
      <w:pPr>
        <w:pStyle w:val="080"/>
        <w:rPr>
          <w:rFonts w:ascii="Arial" w:hAnsi="Arial" w:cs="Arial"/>
          <w:color w:val="auto"/>
        </w:rPr>
      </w:pPr>
      <w:r w:rsidRPr="00FA1995">
        <w:rPr>
          <w:rFonts w:ascii="Arial" w:hAnsi="Arial" w:cs="Arial"/>
          <w:color w:val="auto"/>
        </w:rPr>
        <w:t xml:space="preserve">OPDRACHTBEVESTIGING </w:t>
      </w:r>
    </w:p>
    <w:p w14:paraId="0D739C6A" w14:textId="77777777" w:rsidR="00194FA8" w:rsidRPr="00FA1995" w:rsidRDefault="00194FA8" w:rsidP="00FA1995">
      <w:pPr>
        <w:pStyle w:val="Kop1"/>
        <w:numPr>
          <w:ilvl w:val="0"/>
          <w:numId w:val="0"/>
        </w:numPr>
        <w:ind w:left="720" w:hanging="720"/>
        <w:rPr>
          <w:rFonts w:ascii="Arial" w:hAnsi="Arial" w:cs="Arial"/>
          <w:color w:val="auto"/>
        </w:rPr>
      </w:pPr>
      <w:bookmarkStart w:id="0" w:name="vert"/>
      <w:bookmarkEnd w:id="0"/>
      <w:r w:rsidRPr="00FA1995">
        <w:rPr>
          <w:rFonts w:ascii="Arial" w:hAnsi="Arial" w:cs="Arial"/>
          <w:color w:val="auto"/>
        </w:rPr>
        <w:t>Verantwoordelijkheden accountant</w:t>
      </w:r>
    </w:p>
    <w:p w14:paraId="1AAD2318" w14:textId="77777777" w:rsidR="00194FA8" w:rsidRPr="00FA1995" w:rsidRDefault="00194FA8" w:rsidP="00FA1995">
      <w:pPr>
        <w:pStyle w:val="Kop2"/>
        <w:numPr>
          <w:ilvl w:val="0"/>
          <w:numId w:val="0"/>
        </w:numPr>
        <w:rPr>
          <w:rFonts w:ascii="Arial" w:hAnsi="Arial" w:cs="Arial"/>
          <w:color w:val="auto"/>
        </w:rPr>
      </w:pPr>
      <w:r w:rsidRPr="00FA1995">
        <w:rPr>
          <w:rFonts w:ascii="Arial" w:hAnsi="Arial" w:cs="Arial"/>
          <w:color w:val="auto"/>
        </w:rPr>
        <w:t>Wettelijk kader</w:t>
      </w:r>
    </w:p>
    <w:p w14:paraId="3E516602" w14:textId="6CFBD92B" w:rsidR="00194FA8" w:rsidRDefault="00194FA8" w:rsidP="00FA1995">
      <w:pPr>
        <w:pStyle w:val="Kop3"/>
        <w:numPr>
          <w:ilvl w:val="0"/>
          <w:numId w:val="0"/>
        </w:numPr>
        <w:tabs>
          <w:tab w:val="num" w:pos="3981"/>
        </w:tabs>
        <w:rPr>
          <w:rFonts w:ascii="Arial" w:hAnsi="Arial" w:cs="Arial"/>
          <w:color w:val="auto"/>
        </w:rPr>
      </w:pPr>
      <w:r w:rsidRPr="00FA1995">
        <w:rPr>
          <w:rFonts w:ascii="Arial" w:hAnsi="Arial" w:cs="Arial"/>
          <w:color w:val="auto"/>
        </w:rPr>
        <w:t xml:space="preserve">Voor een: </w:t>
      </w:r>
      <w:r w:rsidRPr="00FA1995">
        <w:rPr>
          <w:rFonts w:ascii="Arial" w:hAnsi="Arial" w:cs="Arial"/>
          <w:color w:val="auto"/>
        </w:rPr>
        <w:br/>
        <w:t xml:space="preserve">Beheerder van een </w:t>
      </w:r>
      <w:proofErr w:type="spellStart"/>
      <w:r w:rsidRPr="00FA1995">
        <w:rPr>
          <w:rFonts w:ascii="Arial" w:hAnsi="Arial" w:cs="Arial"/>
          <w:color w:val="auto"/>
        </w:rPr>
        <w:t>icbe</w:t>
      </w:r>
      <w:proofErr w:type="spellEnd"/>
      <w:r w:rsidRPr="00FA1995">
        <w:rPr>
          <w:rFonts w:ascii="Arial" w:hAnsi="Arial" w:cs="Arial"/>
          <w:color w:val="auto"/>
        </w:rPr>
        <w:t>;</w:t>
      </w:r>
      <w:r w:rsidRPr="00FA1995">
        <w:rPr>
          <w:rFonts w:ascii="Arial" w:hAnsi="Arial" w:cs="Arial"/>
          <w:color w:val="auto"/>
        </w:rPr>
        <w:br/>
        <w:t>Beheerder van een beleggingsinstelling;</w:t>
      </w:r>
      <w:r w:rsidRPr="00FA1995">
        <w:rPr>
          <w:rFonts w:ascii="Arial" w:hAnsi="Arial" w:cs="Arial"/>
          <w:color w:val="auto"/>
        </w:rPr>
        <w:br/>
        <w:t>Beleggingsinstelling;</w:t>
      </w:r>
      <w:r w:rsidRPr="00FA1995">
        <w:rPr>
          <w:rFonts w:ascii="Arial" w:hAnsi="Arial" w:cs="Arial"/>
          <w:color w:val="auto"/>
        </w:rPr>
        <w:br/>
      </w:r>
      <w:proofErr w:type="spellStart"/>
      <w:r w:rsidRPr="00FA1995">
        <w:rPr>
          <w:rFonts w:ascii="Arial" w:hAnsi="Arial" w:cs="Arial"/>
          <w:color w:val="auto"/>
        </w:rPr>
        <w:t>Icbe</w:t>
      </w:r>
      <w:proofErr w:type="spellEnd"/>
      <w:r w:rsidRPr="00FA1995">
        <w:rPr>
          <w:rFonts w:ascii="Arial" w:hAnsi="Arial" w:cs="Arial"/>
          <w:color w:val="auto"/>
        </w:rPr>
        <w:t>;</w:t>
      </w:r>
      <w:r w:rsidRPr="00FA1995">
        <w:rPr>
          <w:rFonts w:ascii="Arial" w:hAnsi="Arial" w:cs="Arial"/>
          <w:color w:val="auto"/>
        </w:rPr>
        <w:br/>
        <w:t>Beleggingsonderneming die beleggingsdiensten verleen</w:t>
      </w:r>
      <w:r w:rsidR="0099145C">
        <w:rPr>
          <w:rFonts w:ascii="Arial" w:hAnsi="Arial" w:cs="Arial"/>
          <w:color w:val="auto"/>
        </w:rPr>
        <w:t>t</w:t>
      </w:r>
      <w:r w:rsidRPr="00FA1995">
        <w:rPr>
          <w:rFonts w:ascii="Arial" w:hAnsi="Arial" w:cs="Arial"/>
          <w:color w:val="auto"/>
        </w:rPr>
        <w:t xml:space="preserve"> of beleggingsactiviteiten verricht in Nederland:</w:t>
      </w:r>
      <w:r w:rsidRPr="00FA1995">
        <w:rPr>
          <w:rFonts w:ascii="Arial" w:hAnsi="Arial" w:cs="Arial"/>
          <w:color w:val="auto"/>
        </w:rPr>
        <w:br/>
        <w:t>Meldingen en inlichtingen aan toezichthouders</w:t>
      </w:r>
    </w:p>
    <w:p w14:paraId="6A9C9080" w14:textId="77777777" w:rsidR="0079173B" w:rsidRPr="0079173B" w:rsidRDefault="0079173B" w:rsidP="0079173B">
      <w:pPr>
        <w:pStyle w:val="000"/>
      </w:pPr>
    </w:p>
    <w:p w14:paraId="53C32D5F" w14:textId="77777777" w:rsidR="00194FA8" w:rsidRPr="00FA1995" w:rsidRDefault="00194FA8" w:rsidP="00FA1995">
      <w:pPr>
        <w:pStyle w:val="000"/>
        <w:spacing w:line="240" w:lineRule="auto"/>
        <w:rPr>
          <w:rFonts w:ascii="Arial" w:hAnsi="Arial" w:cs="Arial"/>
        </w:rPr>
      </w:pPr>
      <w:r w:rsidRPr="00FA1995">
        <w:rPr>
          <w:rFonts w:ascii="Arial" w:hAnsi="Arial" w:cs="Arial"/>
        </w:rPr>
        <w:t>Wij hebben als externe accountant die de jaarrekening controleert van [</w:t>
      </w:r>
      <w:r w:rsidRPr="00FA1995">
        <w:rPr>
          <w:rFonts w:ascii="Arial" w:hAnsi="Arial" w:cs="Arial"/>
          <w:highlight w:val="yellow"/>
        </w:rPr>
        <w:t>Klant</w:t>
      </w:r>
      <w:r w:rsidRPr="00FA1995">
        <w:rPr>
          <w:rFonts w:ascii="Arial" w:hAnsi="Arial" w:cs="Arial"/>
        </w:rPr>
        <w:t>], overeenkomstig artikel 3:88, lid 1 en lid 2, van de Wet op het financieel toezicht (</w:t>
      </w:r>
      <w:proofErr w:type="spellStart"/>
      <w:r w:rsidRPr="00FA1995">
        <w:rPr>
          <w:rFonts w:ascii="Arial" w:hAnsi="Arial" w:cs="Arial"/>
        </w:rPr>
        <w:t>Wft</w:t>
      </w:r>
      <w:proofErr w:type="spellEnd"/>
      <w:r w:rsidRPr="00FA1995">
        <w:rPr>
          <w:rFonts w:ascii="Arial" w:hAnsi="Arial" w:cs="Arial"/>
        </w:rPr>
        <w:t>), de verplichting om De Nederlandsche Bank N.V. (DNB) zo spoedig mogelijk kennis te geven van elke omstandigheid waarvan wij bij de uitvoering van ons onderzoek kennis hebben gekregen en die:</w:t>
      </w:r>
    </w:p>
    <w:p w14:paraId="01B07CC4" w14:textId="77777777" w:rsidR="00194FA8" w:rsidRPr="00FA1995" w:rsidRDefault="00194FA8" w:rsidP="00FA1995">
      <w:pPr>
        <w:pStyle w:val="000"/>
        <w:numPr>
          <w:ilvl w:val="0"/>
          <w:numId w:val="9"/>
        </w:numPr>
        <w:spacing w:line="240" w:lineRule="auto"/>
        <w:rPr>
          <w:rFonts w:ascii="Arial" w:hAnsi="Arial" w:cs="Arial"/>
        </w:rPr>
      </w:pPr>
      <w:r w:rsidRPr="00FA1995">
        <w:rPr>
          <w:rFonts w:ascii="Arial" w:hAnsi="Arial" w:cs="Arial"/>
        </w:rPr>
        <w:t xml:space="preserve">in strijd is met de ingevolge deel 3 van de </w:t>
      </w:r>
      <w:proofErr w:type="spellStart"/>
      <w:r w:rsidRPr="00FA1995">
        <w:rPr>
          <w:rFonts w:ascii="Arial" w:hAnsi="Arial" w:cs="Arial"/>
        </w:rPr>
        <w:t>Wft</w:t>
      </w:r>
      <w:proofErr w:type="spellEnd"/>
      <w:r w:rsidRPr="00FA1995">
        <w:rPr>
          <w:rFonts w:ascii="Arial" w:hAnsi="Arial" w:cs="Arial"/>
        </w:rPr>
        <w:t xml:space="preserve"> opgelegde verplichtingen; of</w:t>
      </w:r>
    </w:p>
    <w:p w14:paraId="6AAF2A37" w14:textId="77777777" w:rsidR="00194FA8" w:rsidRPr="00FA1995" w:rsidRDefault="00194FA8" w:rsidP="00FA1995">
      <w:pPr>
        <w:pStyle w:val="000"/>
        <w:numPr>
          <w:ilvl w:val="0"/>
          <w:numId w:val="9"/>
        </w:numPr>
        <w:spacing w:line="240" w:lineRule="auto"/>
        <w:rPr>
          <w:rFonts w:ascii="Arial" w:hAnsi="Arial" w:cs="Arial"/>
        </w:rPr>
      </w:pPr>
      <w:r w:rsidRPr="00FA1995">
        <w:rPr>
          <w:rFonts w:ascii="Arial" w:hAnsi="Arial" w:cs="Arial"/>
        </w:rPr>
        <w:t>het voortbestaan van [</w:t>
      </w:r>
      <w:r w:rsidRPr="00FA1995">
        <w:rPr>
          <w:rFonts w:ascii="Arial" w:hAnsi="Arial" w:cs="Arial"/>
          <w:highlight w:val="yellow"/>
        </w:rPr>
        <w:t>klant</w:t>
      </w:r>
      <w:r w:rsidRPr="00FA1995">
        <w:rPr>
          <w:rFonts w:ascii="Arial" w:hAnsi="Arial" w:cs="Arial"/>
        </w:rPr>
        <w:t>] bedreigt.</w:t>
      </w:r>
    </w:p>
    <w:p w14:paraId="5CF376F8" w14:textId="77777777" w:rsidR="00194FA8" w:rsidRPr="00FA1995" w:rsidRDefault="00194FA8" w:rsidP="00FA1995">
      <w:pPr>
        <w:overflowPunct/>
        <w:autoSpaceDE/>
        <w:autoSpaceDN/>
        <w:adjustRightInd/>
        <w:spacing w:line="240" w:lineRule="auto"/>
        <w:textAlignment w:val="auto"/>
        <w:rPr>
          <w:rFonts w:ascii="Arial" w:hAnsi="Arial" w:cs="Arial"/>
          <w:kern w:val="12"/>
        </w:rPr>
      </w:pPr>
    </w:p>
    <w:p w14:paraId="0327E3A9" w14:textId="77777777" w:rsidR="00194FA8" w:rsidRPr="00FA1995" w:rsidRDefault="00194FA8" w:rsidP="00FA1995">
      <w:pPr>
        <w:pStyle w:val="000"/>
        <w:spacing w:line="240" w:lineRule="auto"/>
        <w:rPr>
          <w:rFonts w:ascii="Arial" w:hAnsi="Arial" w:cs="Arial"/>
        </w:rPr>
      </w:pPr>
      <w:r w:rsidRPr="00FA1995">
        <w:rPr>
          <w:rFonts w:ascii="Arial" w:hAnsi="Arial" w:cs="Arial"/>
        </w:rPr>
        <w:t xml:space="preserve">Wij hebben als externe accountant die de jaarrekening controleert, overeenkomstig artikel 4:27, lid 1 van de </w:t>
      </w:r>
      <w:proofErr w:type="spellStart"/>
      <w:r w:rsidRPr="00FA1995">
        <w:rPr>
          <w:rFonts w:ascii="Arial" w:hAnsi="Arial" w:cs="Arial"/>
        </w:rPr>
        <w:t>Wft</w:t>
      </w:r>
      <w:proofErr w:type="spellEnd"/>
      <w:r w:rsidRPr="00FA1995">
        <w:rPr>
          <w:rFonts w:ascii="Arial" w:hAnsi="Arial" w:cs="Arial"/>
        </w:rPr>
        <w:t>, de verplichting om de Autoriteit Financiële Markten (AFM) zo spoedig mogelijk elke omstandigheid te melden waarvan wij bij de uitvoering van ons onderzoek kennis hebben gekregen en die:</w:t>
      </w:r>
    </w:p>
    <w:p w14:paraId="2C557C86" w14:textId="77777777" w:rsidR="00194FA8" w:rsidRPr="00FA1995" w:rsidRDefault="00194FA8" w:rsidP="00FA1995">
      <w:pPr>
        <w:pStyle w:val="000"/>
        <w:numPr>
          <w:ilvl w:val="0"/>
          <w:numId w:val="7"/>
        </w:numPr>
        <w:spacing w:line="240" w:lineRule="auto"/>
        <w:rPr>
          <w:rFonts w:ascii="Arial" w:hAnsi="Arial" w:cs="Arial"/>
        </w:rPr>
      </w:pPr>
      <w:r w:rsidRPr="00FA1995">
        <w:rPr>
          <w:rFonts w:ascii="Arial" w:hAnsi="Arial" w:cs="Arial"/>
        </w:rPr>
        <w:t>in strijd is met de ingevolge deel 4 van de wet opgelegde verplichtingen of</w:t>
      </w:r>
    </w:p>
    <w:p w14:paraId="6696E803" w14:textId="77777777" w:rsidR="00194FA8" w:rsidRPr="00FA1995" w:rsidRDefault="00194FA8" w:rsidP="00FA1995">
      <w:pPr>
        <w:pStyle w:val="000"/>
        <w:numPr>
          <w:ilvl w:val="0"/>
          <w:numId w:val="7"/>
        </w:numPr>
        <w:spacing w:line="240" w:lineRule="auto"/>
        <w:rPr>
          <w:rFonts w:ascii="Arial" w:hAnsi="Arial" w:cs="Arial"/>
          <w:b/>
        </w:rPr>
      </w:pPr>
      <w:r w:rsidRPr="00FA1995">
        <w:rPr>
          <w:rFonts w:ascii="Arial" w:hAnsi="Arial" w:cs="Arial"/>
        </w:rPr>
        <w:t>leidt tot weigering van het afgeven van een verklaring omtrent de getrouwheid of tot het maken van voorbehouden.</w:t>
      </w:r>
    </w:p>
    <w:p w14:paraId="464FA8EF" w14:textId="77777777" w:rsidR="00194FA8" w:rsidRPr="00FA1995" w:rsidRDefault="00194FA8" w:rsidP="00FA1995">
      <w:pPr>
        <w:pStyle w:val="000"/>
        <w:spacing w:line="240" w:lineRule="auto"/>
        <w:rPr>
          <w:rFonts w:ascii="Arial" w:hAnsi="Arial" w:cs="Arial"/>
        </w:rPr>
      </w:pPr>
    </w:p>
    <w:p w14:paraId="7910BD9A" w14:textId="77777777" w:rsidR="00194FA8" w:rsidRPr="00FA1995" w:rsidRDefault="00194FA8" w:rsidP="00FA1995">
      <w:pPr>
        <w:pStyle w:val="000"/>
        <w:spacing w:line="240" w:lineRule="auto"/>
        <w:rPr>
          <w:rFonts w:ascii="Arial" w:hAnsi="Arial" w:cs="Arial"/>
        </w:rPr>
      </w:pPr>
      <w:r w:rsidRPr="00FA1995">
        <w:rPr>
          <w:rFonts w:ascii="Arial" w:hAnsi="Arial" w:cs="Arial"/>
        </w:rPr>
        <w:t xml:space="preserve">Wij hebben als externe accountant die de jaarrekening controleert, overeenkomstig artikel 4:27, lid 4, van de Wet op het financieel toezicht, de verplichting bepaalde inlichtingen te verstrekken aan de AFM ten behoeve van het toezicht. Overeenkomstig artikel 107, lid 1, van het Besluit gedragstoezicht financiële ondernemingen </w:t>
      </w:r>
      <w:proofErr w:type="spellStart"/>
      <w:r w:rsidRPr="00FA1995">
        <w:rPr>
          <w:rFonts w:ascii="Arial" w:hAnsi="Arial" w:cs="Arial"/>
        </w:rPr>
        <w:t>Wft</w:t>
      </w:r>
      <w:proofErr w:type="spellEnd"/>
      <w:r w:rsidRPr="00FA1995">
        <w:rPr>
          <w:rFonts w:ascii="Arial" w:hAnsi="Arial" w:cs="Arial"/>
        </w:rPr>
        <w:t xml:space="preserve"> betreffen deze inlichtingen: </w:t>
      </w:r>
    </w:p>
    <w:p w14:paraId="1246A28D" w14:textId="77777777" w:rsidR="00194FA8" w:rsidRPr="00FA1995" w:rsidRDefault="00194FA8" w:rsidP="00FA1995">
      <w:pPr>
        <w:pStyle w:val="000"/>
        <w:numPr>
          <w:ilvl w:val="0"/>
          <w:numId w:val="8"/>
        </w:numPr>
        <w:spacing w:line="240" w:lineRule="auto"/>
        <w:rPr>
          <w:rFonts w:ascii="Arial" w:hAnsi="Arial" w:cs="Arial"/>
        </w:rPr>
      </w:pPr>
      <w:r w:rsidRPr="00FA1995">
        <w:rPr>
          <w:rFonts w:ascii="Arial" w:hAnsi="Arial" w:cs="Arial"/>
        </w:rPr>
        <w:t xml:space="preserve">het accountantsverslag aan de bestuurders en de raad van commissarissen; </w:t>
      </w:r>
    </w:p>
    <w:p w14:paraId="3AD6BA63" w14:textId="77777777" w:rsidR="00194FA8" w:rsidRPr="00FA1995" w:rsidRDefault="00194FA8" w:rsidP="00FA1995">
      <w:pPr>
        <w:pStyle w:val="000"/>
        <w:numPr>
          <w:ilvl w:val="0"/>
          <w:numId w:val="8"/>
        </w:numPr>
        <w:spacing w:line="240" w:lineRule="auto"/>
        <w:rPr>
          <w:rFonts w:ascii="Arial" w:hAnsi="Arial" w:cs="Arial"/>
        </w:rPr>
      </w:pPr>
      <w:r w:rsidRPr="00FA1995">
        <w:rPr>
          <w:rFonts w:ascii="Arial" w:hAnsi="Arial" w:cs="Arial"/>
        </w:rPr>
        <w:t xml:space="preserve">de directiebrieven; </w:t>
      </w:r>
    </w:p>
    <w:p w14:paraId="5AB94686" w14:textId="77777777" w:rsidR="00194FA8" w:rsidRPr="00FA1995" w:rsidRDefault="00194FA8" w:rsidP="00FA1995">
      <w:pPr>
        <w:pStyle w:val="000"/>
        <w:numPr>
          <w:ilvl w:val="0"/>
          <w:numId w:val="8"/>
        </w:numPr>
        <w:spacing w:line="240" w:lineRule="auto"/>
        <w:rPr>
          <w:rFonts w:ascii="Arial" w:hAnsi="Arial" w:cs="Arial"/>
        </w:rPr>
      </w:pPr>
      <w:r w:rsidRPr="00FA1995">
        <w:rPr>
          <w:rFonts w:ascii="Arial" w:hAnsi="Arial" w:cs="Arial"/>
        </w:rPr>
        <w:t>correspondentie tussen de externe accountant en [Klant] die rechtstreeks betrekking heeft op de verklaring omtrent de getrouwheid van de jaarrekening.</w:t>
      </w:r>
    </w:p>
    <w:p w14:paraId="10D3655D" w14:textId="77777777" w:rsidR="00194FA8" w:rsidRPr="00FA1995" w:rsidRDefault="00194FA8" w:rsidP="00FA1995">
      <w:pPr>
        <w:pStyle w:val="000"/>
        <w:spacing w:line="240" w:lineRule="auto"/>
        <w:rPr>
          <w:rFonts w:ascii="Arial" w:hAnsi="Arial" w:cs="Arial"/>
        </w:rPr>
      </w:pPr>
    </w:p>
    <w:p w14:paraId="18E45CBB" w14:textId="77777777" w:rsidR="00194FA8" w:rsidRPr="00FA1995" w:rsidRDefault="00194FA8" w:rsidP="00FA1995">
      <w:pPr>
        <w:pStyle w:val="000"/>
        <w:spacing w:line="240" w:lineRule="auto"/>
        <w:rPr>
          <w:rFonts w:ascii="Arial" w:hAnsi="Arial" w:cs="Arial"/>
        </w:rPr>
      </w:pPr>
      <w:r w:rsidRPr="00FA1995">
        <w:rPr>
          <w:rFonts w:ascii="Arial" w:hAnsi="Arial" w:cs="Arial"/>
        </w:rPr>
        <w:t>[</w:t>
      </w:r>
      <w:r w:rsidRPr="00FA1995">
        <w:rPr>
          <w:rFonts w:ascii="Arial" w:hAnsi="Arial" w:cs="Arial"/>
          <w:b/>
        </w:rPr>
        <w:t>Indien de klant onze stukken aan de toezichthouder stuurt:</w:t>
      </w:r>
      <w:r w:rsidRPr="00FA1995">
        <w:rPr>
          <w:rFonts w:ascii="Arial" w:hAnsi="Arial" w:cs="Arial"/>
        </w:rPr>
        <w:t xml:space="preserve"> Wij zijn met u overeengekomen dat u zorgdraagt voor de directe toezending van bovengenoemde correspondentie aan de AFM en dit ook schriftelijk aan ons bevestigt.]</w:t>
      </w:r>
      <w:r w:rsidRPr="00FA1995">
        <w:rPr>
          <w:rFonts w:ascii="Arial" w:hAnsi="Arial" w:cs="Arial"/>
        </w:rPr>
        <w:br/>
        <w:t>[</w:t>
      </w:r>
      <w:r w:rsidRPr="00FA1995">
        <w:rPr>
          <w:rFonts w:ascii="Arial" w:hAnsi="Arial" w:cs="Arial"/>
          <w:b/>
        </w:rPr>
        <w:t>Indien wijzelf onze stukken aan de toezichthouder sturen:</w:t>
      </w:r>
      <w:r w:rsidRPr="00FA1995">
        <w:rPr>
          <w:rFonts w:ascii="Arial" w:hAnsi="Arial" w:cs="Arial"/>
        </w:rPr>
        <w:t xml:space="preserve"> Wij zijn met u overeengekomen dat wij afschriften van hierboven genoemde bovengenoemde correspondentie delen met de AFM.]</w:t>
      </w:r>
    </w:p>
    <w:p w14:paraId="0BC63167" w14:textId="77777777" w:rsidR="00194FA8" w:rsidRPr="00FA1995" w:rsidRDefault="00194FA8" w:rsidP="00FA1995">
      <w:pPr>
        <w:pStyle w:val="000"/>
        <w:spacing w:line="240" w:lineRule="auto"/>
        <w:rPr>
          <w:rFonts w:ascii="Arial" w:hAnsi="Arial" w:cs="Arial"/>
        </w:rPr>
      </w:pPr>
    </w:p>
    <w:p w14:paraId="4D61EA20" w14:textId="77777777" w:rsidR="00194FA8" w:rsidRPr="00FA1995" w:rsidRDefault="00194FA8" w:rsidP="00FA1995">
      <w:pPr>
        <w:pStyle w:val="000"/>
        <w:spacing w:line="240" w:lineRule="auto"/>
        <w:rPr>
          <w:rFonts w:ascii="Arial" w:hAnsi="Arial" w:cs="Arial"/>
        </w:rPr>
      </w:pPr>
      <w:r w:rsidRPr="00FA1995">
        <w:rPr>
          <w:rFonts w:ascii="Arial" w:hAnsi="Arial" w:cs="Arial"/>
        </w:rPr>
        <w:t xml:space="preserve">De controle van de jaarrekening wordt uitgevoerd in overeenstemming met Nederlands recht, waaronder begrepen de wet- en regelgeving die geldt voor [klant]. De externe accountant behoeft op grond van de meldingsplichten geen andere werkzaamheden te verrichten dan de werkzaamheden die op grond van de opdracht tot controle van de jaarrekening zullen worden uitgevoerd. Dit impliceert dat onze werkzaamheden niet zijn gericht op een systematische vaststelling dat aan alle wet- en regelgeving wordt </w:t>
      </w:r>
      <w:r w:rsidRPr="00FA1995">
        <w:rPr>
          <w:rFonts w:ascii="Arial" w:hAnsi="Arial" w:cs="Arial"/>
        </w:rPr>
        <w:lastRenderedPageBreak/>
        <w:t>voldaan. De controle van de jaarrekening is gericht op de getrouwheid daarvan. Om die reden bestaat geen zekerheid dat een toezichthouder alle voor hem belangrijke omstandigheden (tijdig) krijgt gemeld.</w:t>
      </w:r>
    </w:p>
    <w:p w14:paraId="405F9FD2" w14:textId="77777777" w:rsidR="00194FA8" w:rsidRPr="00FA1995" w:rsidRDefault="00194FA8" w:rsidP="00FA1995">
      <w:pPr>
        <w:pStyle w:val="000"/>
        <w:spacing w:line="240" w:lineRule="auto"/>
        <w:rPr>
          <w:rFonts w:ascii="Arial" w:hAnsi="Arial" w:cs="Arial"/>
        </w:rPr>
      </w:pPr>
    </w:p>
    <w:p w14:paraId="2F831F18" w14:textId="77777777" w:rsidR="00194FA8" w:rsidRPr="00FA1995" w:rsidRDefault="00194FA8" w:rsidP="00FA1995">
      <w:pPr>
        <w:pStyle w:val="000"/>
        <w:spacing w:line="240" w:lineRule="auto"/>
        <w:rPr>
          <w:rFonts w:ascii="Arial" w:hAnsi="Arial" w:cs="Arial"/>
        </w:rPr>
      </w:pPr>
      <w:r w:rsidRPr="00FA1995">
        <w:rPr>
          <w:rFonts w:ascii="Arial" w:hAnsi="Arial" w:cs="Arial"/>
        </w:rPr>
        <w:t xml:space="preserve">Mede ter verkrijging van een deugdelijke grondslag, maken wij de inhoud van een eventueel voorgenomen melding tevoren aan u kenbaar. Alvorens wij tot melding aan DNB of AFM overgaan, zullen wij u in de gelegenheid stellen om de melding zelf onverwijld te verrichten. Dit laat onverlet dat moet worden voldaan aan de wettelijke eis om zo spoedig mogelijk tot melding van de bovengenoemde omstandigheden over te gaan. </w:t>
      </w:r>
    </w:p>
    <w:p w14:paraId="544CB375" w14:textId="77777777" w:rsidR="00194FA8" w:rsidRPr="00FA1995" w:rsidRDefault="00194FA8" w:rsidP="00FA1995">
      <w:pPr>
        <w:pStyle w:val="000"/>
        <w:spacing w:line="240" w:lineRule="auto"/>
        <w:rPr>
          <w:rFonts w:ascii="Arial" w:hAnsi="Arial" w:cs="Arial"/>
        </w:rPr>
      </w:pPr>
    </w:p>
    <w:p w14:paraId="1D8D843F" w14:textId="14C73B23" w:rsidR="00194FA8" w:rsidRDefault="00194FA8" w:rsidP="00FA1995">
      <w:pPr>
        <w:pStyle w:val="000"/>
        <w:spacing w:line="240" w:lineRule="auto"/>
        <w:rPr>
          <w:rFonts w:ascii="Arial" w:hAnsi="Arial" w:cs="Arial"/>
        </w:rPr>
      </w:pPr>
      <w:r w:rsidRPr="00FA1995">
        <w:rPr>
          <w:rFonts w:ascii="Arial" w:hAnsi="Arial" w:cs="Arial"/>
        </w:rPr>
        <w:t xml:space="preserve">Ingevolge de bepalingen in de </w:t>
      </w:r>
      <w:proofErr w:type="spellStart"/>
      <w:r w:rsidRPr="00FA1995">
        <w:rPr>
          <w:rFonts w:ascii="Arial" w:hAnsi="Arial" w:cs="Arial"/>
        </w:rPr>
        <w:t>Wft</w:t>
      </w:r>
      <w:proofErr w:type="spellEnd"/>
      <w:r w:rsidRPr="00FA1995">
        <w:rPr>
          <w:rFonts w:ascii="Arial" w:hAnsi="Arial" w:cs="Arial"/>
        </w:rPr>
        <w:t xml:space="preserve"> is de externe accountant die op grond van de wettelijke meldingsplicht tot een melding of tot het verstrekken van inlichtingen aan DNB of AFM is overgegaan, niet aansprakelijk voor schade die een derde dientengevolge lijdt, tenzij aannemelijk wordt gemaakt dat, gelet op alle feiten en omstandigheden, in redelijkheid niet tot kennisgeving of tot het verstrekken van inlichtingen had mogen worden overgegaan.</w:t>
      </w:r>
    </w:p>
    <w:p w14:paraId="0C72FCC3" w14:textId="77777777" w:rsidR="00A40EC2" w:rsidRDefault="00A40EC2" w:rsidP="00FA1995">
      <w:pPr>
        <w:pStyle w:val="000"/>
        <w:spacing w:line="240" w:lineRule="auto"/>
        <w:rPr>
          <w:rFonts w:ascii="Arial" w:hAnsi="Arial" w:cs="Arial"/>
        </w:rPr>
      </w:pPr>
    </w:p>
    <w:p w14:paraId="715E3DAD" w14:textId="77777777" w:rsidR="009C384C" w:rsidRDefault="009C384C" w:rsidP="009C384C">
      <w:pPr>
        <w:pStyle w:val="000"/>
        <w:rPr>
          <w:rFonts w:ascii="Arial" w:hAnsi="Arial" w:cs="Arial"/>
          <w:b/>
          <w:bCs/>
        </w:rPr>
      </w:pPr>
      <w:r w:rsidRPr="007C48DC">
        <w:rPr>
          <w:rFonts w:ascii="Arial" w:hAnsi="Arial" w:cs="Arial"/>
          <w:b/>
          <w:bCs/>
        </w:rPr>
        <w:t>Verantwoordelijkheid van de accountant</w:t>
      </w:r>
    </w:p>
    <w:p w14:paraId="0AD39094" w14:textId="77777777" w:rsidR="009C384C" w:rsidRDefault="009C384C" w:rsidP="00A40EC2">
      <w:pPr>
        <w:pStyle w:val="000"/>
        <w:rPr>
          <w:rFonts w:ascii="Arial" w:hAnsi="Arial" w:cs="Arial"/>
        </w:rPr>
      </w:pPr>
    </w:p>
    <w:p w14:paraId="5F21BA3E" w14:textId="38175234" w:rsidR="00A40EC2" w:rsidRPr="00A40EC2" w:rsidRDefault="00A40EC2" w:rsidP="00A40EC2">
      <w:pPr>
        <w:pStyle w:val="000"/>
        <w:rPr>
          <w:rFonts w:ascii="Arial" w:hAnsi="Arial" w:cs="Arial"/>
        </w:rPr>
      </w:pPr>
      <w:r w:rsidRPr="00A40EC2">
        <w:rPr>
          <w:rFonts w:ascii="Arial" w:hAnsi="Arial" w:cs="Arial"/>
        </w:rPr>
        <w:t xml:space="preserve">Wij zullen onze </w:t>
      </w:r>
      <w:r w:rsidR="00BC14D5">
        <w:rPr>
          <w:rFonts w:ascii="Arial" w:hAnsi="Arial" w:cs="Arial"/>
        </w:rPr>
        <w:t>controle</w:t>
      </w:r>
      <w:r w:rsidRPr="00A40EC2">
        <w:rPr>
          <w:rFonts w:ascii="Arial" w:hAnsi="Arial" w:cs="Arial"/>
        </w:rPr>
        <w:t xml:space="preserve"> uitvoeren in overeenstemming met de Nederlandse wetgeving, inclusief de Nederlandse controlestandaarden (NV COS), de 'Verordening gedrags- en beroepsregels accountants' (VGBA) en de 'Verordening inzake de onafhankelijkheid van accountants bij </w:t>
      </w:r>
      <w:proofErr w:type="spellStart"/>
      <w:r w:rsidRPr="00A40EC2">
        <w:rPr>
          <w:rFonts w:ascii="Arial" w:hAnsi="Arial" w:cs="Arial"/>
        </w:rPr>
        <w:t>assurance</w:t>
      </w:r>
      <w:proofErr w:type="spellEnd"/>
      <w:r w:rsidRPr="00A40EC2">
        <w:rPr>
          <w:rFonts w:ascii="Arial" w:hAnsi="Arial" w:cs="Arial"/>
        </w:rPr>
        <w:t>-opdrachten' (</w:t>
      </w:r>
      <w:proofErr w:type="spellStart"/>
      <w:r w:rsidRPr="00A40EC2">
        <w:rPr>
          <w:rFonts w:ascii="Arial" w:hAnsi="Arial" w:cs="Arial"/>
        </w:rPr>
        <w:t>ViO</w:t>
      </w:r>
      <w:proofErr w:type="spellEnd"/>
      <w:r w:rsidRPr="00A40EC2">
        <w:rPr>
          <w:rFonts w:ascii="Arial" w:hAnsi="Arial" w:cs="Arial"/>
        </w:rPr>
        <w:t xml:space="preserve">). De verdere instructies in 'NBA-handreiking 1142: Specifieke verplichtingen vanuit de toezichtwet- en regelgeving voor de interne auditor en de externe accountant bij (beheerders van) beleggingsinstellingen en beleggingsondernemingen' (uitgegeven door de NBA), zullen ook bij deze opdracht worden meegenomen. Deze normen vereisen dat wij voldoen aan ethische vereisten en dat wij de </w:t>
      </w:r>
      <w:r w:rsidR="00BC14D5">
        <w:rPr>
          <w:rFonts w:ascii="Arial" w:hAnsi="Arial" w:cs="Arial"/>
        </w:rPr>
        <w:t xml:space="preserve">controle </w:t>
      </w:r>
      <w:r w:rsidRPr="00A40EC2">
        <w:rPr>
          <w:rFonts w:ascii="Arial" w:hAnsi="Arial" w:cs="Arial"/>
        </w:rPr>
        <w:t xml:space="preserve"> plannen en uitvoeren om een hoog, maar niet absoluut niveau van zekerheid te verkrijgen dat de jaarrekening vrij is van materiële onjuistheden.</w:t>
      </w:r>
    </w:p>
    <w:p w14:paraId="3C70ED6D" w14:textId="77777777" w:rsidR="00A40EC2" w:rsidRDefault="00A40EC2" w:rsidP="00FA1995">
      <w:pPr>
        <w:pStyle w:val="000"/>
        <w:spacing w:line="240" w:lineRule="auto"/>
        <w:rPr>
          <w:rFonts w:ascii="Arial" w:hAnsi="Arial" w:cs="Arial"/>
        </w:rPr>
      </w:pPr>
    </w:p>
    <w:p w14:paraId="34BE7C92" w14:textId="77777777" w:rsidR="008655D5" w:rsidRDefault="008655D5" w:rsidP="00FA1995">
      <w:pPr>
        <w:pStyle w:val="000"/>
        <w:spacing w:line="240" w:lineRule="auto"/>
        <w:rPr>
          <w:rFonts w:ascii="Arial" w:hAnsi="Arial" w:cs="Arial"/>
        </w:rPr>
      </w:pPr>
    </w:p>
    <w:p w14:paraId="7CAD026B" w14:textId="77777777" w:rsidR="00FC686D" w:rsidRPr="00FC686D" w:rsidRDefault="00FC686D" w:rsidP="00FC686D">
      <w:pPr>
        <w:pStyle w:val="000"/>
        <w:rPr>
          <w:rFonts w:ascii="Arial" w:hAnsi="Arial" w:cs="Arial"/>
        </w:rPr>
      </w:pPr>
      <w:r w:rsidRPr="00FC686D">
        <w:rPr>
          <w:rFonts w:ascii="Arial" w:hAnsi="Arial" w:cs="Arial"/>
        </w:rPr>
        <w:t>[Bij cliënten die als rechtspersoon in 2025 voor het eerst digitaal deponeren:</w:t>
      </w:r>
    </w:p>
    <w:p w14:paraId="1442C566" w14:textId="77777777" w:rsidR="00FC686D" w:rsidRPr="00FC686D" w:rsidRDefault="00FC686D" w:rsidP="00FC686D">
      <w:pPr>
        <w:pStyle w:val="000"/>
        <w:rPr>
          <w:rFonts w:ascii="Arial" w:hAnsi="Arial" w:cs="Arial"/>
        </w:rPr>
      </w:pPr>
      <w:r w:rsidRPr="00FC686D">
        <w:rPr>
          <w:rFonts w:ascii="Arial" w:hAnsi="Arial" w:cs="Arial"/>
        </w:rPr>
        <w:t>Wijzigingen in wet- en regelgeving betreffende de digitaal te deponeren jaarrekening kunnen van invloed zijn op onze werkzaamheden.]</w:t>
      </w:r>
    </w:p>
    <w:p w14:paraId="0093D434" w14:textId="77777777" w:rsidR="008655D5" w:rsidRDefault="008655D5" w:rsidP="00FA1995">
      <w:pPr>
        <w:pStyle w:val="000"/>
        <w:spacing w:line="240" w:lineRule="auto"/>
        <w:rPr>
          <w:rFonts w:ascii="Arial" w:hAnsi="Arial" w:cs="Arial"/>
        </w:rPr>
      </w:pPr>
    </w:p>
    <w:p w14:paraId="6979B91D" w14:textId="77777777" w:rsidR="008655D5" w:rsidRPr="008655D5" w:rsidRDefault="008655D5" w:rsidP="008655D5">
      <w:pPr>
        <w:pStyle w:val="000"/>
        <w:rPr>
          <w:rFonts w:ascii="Arial" w:hAnsi="Arial" w:cs="Arial"/>
        </w:rPr>
      </w:pPr>
      <w:r w:rsidRPr="008655D5">
        <w:rPr>
          <w:rFonts w:ascii="Arial" w:hAnsi="Arial" w:cs="Arial"/>
        </w:rPr>
        <w:t xml:space="preserve">[Optioneel, op verzoek van de cliënt bij deponering in </w:t>
      </w:r>
      <w:proofErr w:type="spellStart"/>
      <w:r w:rsidRPr="008655D5">
        <w:rPr>
          <w:rFonts w:ascii="Arial" w:hAnsi="Arial" w:cs="Arial"/>
        </w:rPr>
        <w:t>iXBRL</w:t>
      </w:r>
      <w:proofErr w:type="spellEnd"/>
      <w:r w:rsidRPr="008655D5">
        <w:rPr>
          <w:rFonts w:ascii="Arial" w:hAnsi="Arial" w:cs="Arial"/>
        </w:rPr>
        <w:t>-formaat: Assurance bij de digitaal te deponeren jaarrekening</w:t>
      </w:r>
    </w:p>
    <w:p w14:paraId="7DBF839E" w14:textId="3A347293" w:rsidR="008655D5" w:rsidRPr="008655D5" w:rsidRDefault="008655D5" w:rsidP="008655D5">
      <w:pPr>
        <w:pStyle w:val="000"/>
        <w:rPr>
          <w:rFonts w:ascii="Arial" w:hAnsi="Arial" w:cs="Arial"/>
        </w:rPr>
      </w:pPr>
      <w:r w:rsidRPr="008655D5">
        <w:rPr>
          <w:rFonts w:ascii="Arial" w:hAnsi="Arial" w:cs="Arial"/>
        </w:rPr>
        <w:t>In samenhang met de controle van de jaarrekening onderzoeken wij in hoeverre het digitale formaat van het jaarverslag in overeenstemming is met de Regelgevende Technische Standaard (RTS) van het SBR-domein 'Handelsregister'.</w:t>
      </w:r>
    </w:p>
    <w:p w14:paraId="37294ECB" w14:textId="091C4879" w:rsidR="008655D5" w:rsidRPr="008655D5" w:rsidRDefault="008655D5" w:rsidP="008655D5">
      <w:pPr>
        <w:pStyle w:val="000"/>
        <w:rPr>
          <w:rFonts w:ascii="Arial" w:hAnsi="Arial" w:cs="Arial"/>
        </w:rPr>
      </w:pPr>
      <w:r w:rsidRPr="008655D5">
        <w:rPr>
          <w:rFonts w:ascii="Arial" w:hAnsi="Arial" w:cs="Arial"/>
        </w:rPr>
        <w:t xml:space="preserve">Deze </w:t>
      </w:r>
      <w:proofErr w:type="spellStart"/>
      <w:r w:rsidRPr="008655D5">
        <w:rPr>
          <w:rFonts w:ascii="Arial" w:hAnsi="Arial" w:cs="Arial"/>
        </w:rPr>
        <w:t>assurance</w:t>
      </w:r>
      <w:proofErr w:type="spellEnd"/>
      <w:r w:rsidRPr="008655D5">
        <w:rPr>
          <w:rFonts w:ascii="Arial" w:hAnsi="Arial" w:cs="Arial"/>
        </w:rPr>
        <w:t xml:space="preserve">-opdracht zal worden uitgevoerd overeenkomstig de Nederlandse Standaard 3950N, 'Assurance-opdrachten inzake het voldoen aan de criteria voor het opstellen van een digitaal </w:t>
      </w:r>
      <w:r w:rsidR="00C46147">
        <w:rPr>
          <w:rFonts w:ascii="Arial" w:hAnsi="Arial" w:cs="Arial"/>
        </w:rPr>
        <w:t>verantwoordingsdocument</w:t>
      </w:r>
      <w:r w:rsidRPr="008655D5">
        <w:rPr>
          <w:rFonts w:ascii="Arial" w:hAnsi="Arial" w:cs="Arial"/>
        </w:rPr>
        <w:t xml:space="preserve">'. Het jaarverslag wordt opgesteld onder uw verantwoordelijkheid. Wij zullen hierover een separaat </w:t>
      </w:r>
      <w:proofErr w:type="spellStart"/>
      <w:r w:rsidRPr="008655D5">
        <w:rPr>
          <w:rFonts w:ascii="Arial" w:hAnsi="Arial" w:cs="Arial"/>
        </w:rPr>
        <w:t>assurance</w:t>
      </w:r>
      <w:proofErr w:type="spellEnd"/>
      <w:r w:rsidRPr="008655D5">
        <w:rPr>
          <w:rFonts w:ascii="Arial" w:hAnsi="Arial" w:cs="Arial"/>
        </w:rPr>
        <w:t>-rapport opstellen dat bij het jaarverslag gevoegd kan worden.]</w:t>
      </w:r>
    </w:p>
    <w:p w14:paraId="2453454B" w14:textId="77777777" w:rsidR="008655D5" w:rsidRPr="00FA1995" w:rsidRDefault="008655D5" w:rsidP="00FA1995">
      <w:pPr>
        <w:pStyle w:val="000"/>
        <w:spacing w:line="240" w:lineRule="auto"/>
        <w:rPr>
          <w:rFonts w:ascii="Arial" w:hAnsi="Arial" w:cs="Arial"/>
        </w:rPr>
      </w:pPr>
    </w:p>
    <w:p w14:paraId="59171836" w14:textId="77777777" w:rsidR="00194FA8" w:rsidRPr="00FA1995" w:rsidRDefault="00194FA8" w:rsidP="00FA1995">
      <w:pPr>
        <w:pStyle w:val="Kop1"/>
        <w:numPr>
          <w:ilvl w:val="0"/>
          <w:numId w:val="0"/>
        </w:numPr>
        <w:ind w:left="720" w:hanging="720"/>
        <w:rPr>
          <w:rFonts w:ascii="Arial" w:hAnsi="Arial" w:cs="Arial"/>
          <w:color w:val="auto"/>
          <w:sz w:val="20"/>
        </w:rPr>
      </w:pPr>
      <w:r w:rsidRPr="00FA1995">
        <w:rPr>
          <w:rFonts w:ascii="Arial" w:hAnsi="Arial" w:cs="Arial"/>
          <w:color w:val="auto"/>
          <w:sz w:val="20"/>
        </w:rPr>
        <w:t>Verantwoordelijkheden van [Klant]</w:t>
      </w:r>
    </w:p>
    <w:p w14:paraId="6608B9B7" w14:textId="77777777" w:rsidR="00194FA8" w:rsidRPr="00FA1995" w:rsidRDefault="00194FA8" w:rsidP="00FA1995">
      <w:pPr>
        <w:pStyle w:val="Kop2"/>
        <w:numPr>
          <w:ilvl w:val="0"/>
          <w:numId w:val="0"/>
        </w:numPr>
        <w:spacing w:before="0"/>
        <w:jc w:val="both"/>
        <w:rPr>
          <w:rFonts w:ascii="Arial" w:hAnsi="Arial" w:cs="Arial"/>
          <w:color w:val="auto"/>
          <w:sz w:val="20"/>
        </w:rPr>
      </w:pPr>
      <w:r w:rsidRPr="00FA1995">
        <w:rPr>
          <w:rFonts w:ascii="Arial" w:hAnsi="Arial" w:cs="Arial"/>
          <w:color w:val="auto"/>
          <w:sz w:val="20"/>
        </w:rPr>
        <w:t>Wet- en regelgeving</w:t>
      </w:r>
    </w:p>
    <w:p w14:paraId="77C9831C" w14:textId="77777777" w:rsidR="00194FA8" w:rsidRPr="00FA1995" w:rsidRDefault="00194FA8" w:rsidP="00FA1995">
      <w:pPr>
        <w:pStyle w:val="000"/>
        <w:spacing w:line="240" w:lineRule="auto"/>
        <w:rPr>
          <w:rFonts w:ascii="Arial" w:hAnsi="Arial" w:cs="Arial"/>
        </w:rPr>
      </w:pPr>
      <w:r w:rsidRPr="00FA1995">
        <w:rPr>
          <w:rFonts w:ascii="Arial" w:hAnsi="Arial" w:cs="Arial"/>
        </w:rPr>
        <w:t xml:space="preserve">Door middel van het ondertekenen van deze opdrachtbevestiging erkent en begrijpt u dat u [en het </w:t>
      </w:r>
      <w:r w:rsidRPr="00FA1995">
        <w:rPr>
          <w:rFonts w:ascii="Arial" w:hAnsi="Arial" w:cs="Arial"/>
          <w:szCs w:val="24"/>
        </w:rPr>
        <w:t>toezichthoudend</w:t>
      </w:r>
      <w:r w:rsidRPr="00FA1995">
        <w:rPr>
          <w:rFonts w:ascii="Arial" w:hAnsi="Arial" w:cs="Arial"/>
        </w:rPr>
        <w:t xml:space="preserve"> orgaan] verantwoordelijkheid draagt [dragen] voor [het toezicht op]:</w:t>
      </w:r>
    </w:p>
    <w:p w14:paraId="08B7BD04" w14:textId="49AD1899" w:rsidR="00194FA8" w:rsidRDefault="00194FA8" w:rsidP="00FA1995">
      <w:pPr>
        <w:pStyle w:val="ListBulletYellow1"/>
        <w:numPr>
          <w:ilvl w:val="0"/>
          <w:numId w:val="11"/>
        </w:numPr>
        <w:spacing w:line="240" w:lineRule="auto"/>
        <w:rPr>
          <w:rFonts w:ascii="Arial" w:hAnsi="Arial" w:cs="Arial"/>
          <w:color w:val="auto"/>
        </w:rPr>
      </w:pPr>
      <w:r w:rsidRPr="00FA1995">
        <w:rPr>
          <w:rFonts w:ascii="Arial" w:hAnsi="Arial" w:cs="Arial"/>
          <w:color w:val="auto"/>
        </w:rPr>
        <w:t>het opmaken van de jaarrekening die het vermogen en het resultaat [</w:t>
      </w:r>
      <w:r w:rsidRPr="00FA1995">
        <w:rPr>
          <w:rFonts w:ascii="Arial" w:hAnsi="Arial" w:cs="Arial"/>
          <w:b/>
          <w:color w:val="auto"/>
        </w:rPr>
        <w:t>Indien IFRS:</w:t>
      </w:r>
      <w:r w:rsidRPr="00FA1995">
        <w:rPr>
          <w:rFonts w:ascii="Arial" w:hAnsi="Arial" w:cs="Arial"/>
          <w:color w:val="auto"/>
        </w:rPr>
        <w:t xml:space="preserve"> het vermogen, het resultaat en de kasstromen] getrouw dient weer te geven in overeenstemming met [</w:t>
      </w:r>
      <w:r w:rsidRPr="00FA1995">
        <w:rPr>
          <w:rFonts w:ascii="Arial" w:hAnsi="Arial" w:cs="Arial"/>
          <w:b/>
          <w:color w:val="auto"/>
        </w:rPr>
        <w:t xml:space="preserve">Indien IFRS: </w:t>
      </w:r>
      <w:r w:rsidRPr="00FA1995">
        <w:rPr>
          <w:rFonts w:ascii="Arial" w:hAnsi="Arial" w:cs="Arial"/>
          <w:color w:val="auto"/>
        </w:rPr>
        <w:lastRenderedPageBreak/>
        <w:t>International Financial Reporting Standards zoals aanvaard binnen de Europese Unie en met] Titel 9 Boek 2 BW</w:t>
      </w:r>
      <w:r w:rsidRPr="00FA1995">
        <w:rPr>
          <w:rStyle w:val="Voetnootmarkering"/>
          <w:rFonts w:ascii="Arial" w:hAnsi="Arial" w:cs="Arial"/>
          <w:color w:val="auto"/>
        </w:rPr>
        <w:footnoteReference w:id="1"/>
      </w:r>
      <w:r w:rsidRPr="00FA1995">
        <w:rPr>
          <w:rFonts w:ascii="Arial" w:hAnsi="Arial" w:cs="Arial"/>
          <w:color w:val="auto"/>
        </w:rPr>
        <w:t>;</w:t>
      </w:r>
    </w:p>
    <w:p w14:paraId="41257305" w14:textId="6CCB9953" w:rsidR="001C4235" w:rsidRPr="00FA1995" w:rsidRDefault="001A3020" w:rsidP="00FA1995">
      <w:pPr>
        <w:pStyle w:val="ListBulletYellow1"/>
        <w:numPr>
          <w:ilvl w:val="0"/>
          <w:numId w:val="11"/>
        </w:numPr>
        <w:spacing w:line="240" w:lineRule="auto"/>
        <w:rPr>
          <w:rFonts w:ascii="Arial" w:hAnsi="Arial" w:cs="Arial"/>
          <w:color w:val="auto"/>
        </w:rPr>
      </w:pPr>
      <w:r>
        <w:rPr>
          <w:rFonts w:ascii="Arial" w:hAnsi="Arial" w:cs="Arial"/>
          <w:color w:val="auto"/>
        </w:rPr>
        <w:t xml:space="preserve">(optioneel) </w:t>
      </w:r>
      <w:r w:rsidR="001C4235" w:rsidRPr="001C4235">
        <w:rPr>
          <w:rFonts w:ascii="Arial" w:hAnsi="Arial" w:cs="Arial"/>
          <w:color w:val="auto"/>
        </w:rPr>
        <w:t>de tijdige en volledige (digitale) deponering bij het handelsregister van de Kamer van Koophandel van de deponeringsjaarrekening die overeenkomstig Titel 9 Boek 2 BW is afgeleid van de gecontroleerde jaarrekening en die voldoet aan de standaarden en specificaties van het SBR-afsprakenstelsel. [Bij ondernemingen die in XBRL-formaat deponeren: Indien u uw jaarrekening deponeert in XBRL formaat en dit XBRL formaat beperkingen stelt aan de rubricering, naamgeving en volgorde bij het opstellen van een deponeringsjaarrekening, is het van belang eventuele verschillen tijdig te onderkennen en daarop passende actie te ondernemen</w:t>
      </w:r>
      <w:r w:rsidR="00B50B10">
        <w:rPr>
          <w:rFonts w:ascii="Arial" w:hAnsi="Arial" w:cs="Arial"/>
          <w:color w:val="auto"/>
        </w:rPr>
        <w:t>]</w:t>
      </w:r>
      <w:r w:rsidR="001C4235" w:rsidRPr="001C4235">
        <w:rPr>
          <w:rFonts w:ascii="Arial" w:hAnsi="Arial" w:cs="Arial"/>
          <w:color w:val="auto"/>
        </w:rPr>
        <w:t>;</w:t>
      </w:r>
    </w:p>
    <w:p w14:paraId="0BDAEF0A" w14:textId="77777777" w:rsidR="00194FA8" w:rsidRPr="00FA1995" w:rsidRDefault="00194FA8" w:rsidP="00FA1995">
      <w:pPr>
        <w:pStyle w:val="ListBulletYellow1"/>
        <w:numPr>
          <w:ilvl w:val="0"/>
          <w:numId w:val="11"/>
        </w:numPr>
        <w:spacing w:line="240" w:lineRule="auto"/>
        <w:rPr>
          <w:rFonts w:ascii="Arial" w:hAnsi="Arial" w:cs="Arial"/>
          <w:color w:val="auto"/>
        </w:rPr>
      </w:pPr>
      <w:r w:rsidRPr="00FA1995">
        <w:rPr>
          <w:rFonts w:ascii="Arial" w:hAnsi="Arial" w:cs="Arial"/>
          <w:color w:val="auto"/>
        </w:rPr>
        <w:t xml:space="preserve">een zodanige interne beheersing als [het bestuur] noodzakelijk acht om het opmaken van de jaarrekening mogelijk te maken zonder afwijkingen van materieel belang als gevolg van fraude of van fouten; </w:t>
      </w:r>
    </w:p>
    <w:p w14:paraId="69110907" w14:textId="77777777" w:rsidR="00194FA8" w:rsidRPr="00FA1995" w:rsidRDefault="00194FA8" w:rsidP="00FA1995">
      <w:pPr>
        <w:pStyle w:val="ListBulletYellow1"/>
        <w:numPr>
          <w:ilvl w:val="0"/>
          <w:numId w:val="11"/>
        </w:numPr>
        <w:spacing w:line="240" w:lineRule="auto"/>
        <w:rPr>
          <w:rFonts w:ascii="Arial" w:hAnsi="Arial" w:cs="Arial"/>
          <w:color w:val="auto"/>
        </w:rPr>
      </w:pPr>
      <w:r w:rsidRPr="00FA1995">
        <w:rPr>
          <w:rFonts w:ascii="Arial" w:hAnsi="Arial" w:cs="Arial"/>
          <w:color w:val="auto"/>
        </w:rPr>
        <w:t>het opstellen van de andere informatie [</w:t>
      </w:r>
      <w:r w:rsidRPr="00FA1995">
        <w:rPr>
          <w:rFonts w:ascii="Arial" w:hAnsi="Arial" w:cs="Arial"/>
          <w:b/>
          <w:color w:val="auto"/>
        </w:rPr>
        <w:t>Indien sprake is van een wettelijke controle opdracht</w:t>
      </w:r>
      <w:r w:rsidRPr="00FA1995">
        <w:rPr>
          <w:rFonts w:ascii="Arial" w:hAnsi="Arial" w:cs="Arial"/>
          <w:bCs/>
          <w:iCs/>
          <w:color w:val="auto"/>
        </w:rPr>
        <w:t>:</w:t>
      </w:r>
      <w:r w:rsidRPr="00FA1995">
        <w:rPr>
          <w:rFonts w:ascii="Arial" w:hAnsi="Arial" w:cs="Arial"/>
          <w:color w:val="auto"/>
        </w:rPr>
        <w:t xml:space="preserve">, waaronder het </w:t>
      </w:r>
      <w:proofErr w:type="spellStart"/>
      <w:r w:rsidRPr="00FA1995">
        <w:rPr>
          <w:rFonts w:ascii="Arial" w:hAnsi="Arial" w:cs="Arial"/>
          <w:color w:val="auto"/>
        </w:rPr>
        <w:t>bestuursverslag</w:t>
      </w:r>
      <w:proofErr w:type="spellEnd"/>
      <w:r w:rsidRPr="00FA1995">
        <w:rPr>
          <w:rFonts w:ascii="Arial" w:hAnsi="Arial" w:cs="Arial"/>
          <w:color w:val="auto"/>
        </w:rPr>
        <w:t xml:space="preserve"> en de overige gegevens in overeenstemming met Titel 9 Boek 2 BW].</w:t>
      </w:r>
    </w:p>
    <w:p w14:paraId="4D944CCD" w14:textId="77777777" w:rsidR="00194FA8" w:rsidRPr="00FA1995" w:rsidRDefault="00194FA8" w:rsidP="00FA1995">
      <w:pPr>
        <w:pStyle w:val="ListBulletYellow1"/>
        <w:numPr>
          <w:ilvl w:val="0"/>
          <w:numId w:val="11"/>
        </w:numPr>
        <w:spacing w:line="240" w:lineRule="auto"/>
        <w:rPr>
          <w:rFonts w:ascii="Arial" w:hAnsi="Arial" w:cs="Arial"/>
          <w:color w:val="auto"/>
        </w:rPr>
      </w:pPr>
      <w:r w:rsidRPr="00FA1995">
        <w:rPr>
          <w:rFonts w:ascii="Arial" w:hAnsi="Arial" w:cs="Arial"/>
          <w:color w:val="auto"/>
        </w:rPr>
        <w:t>[</w:t>
      </w:r>
      <w:r w:rsidRPr="00FA1995">
        <w:rPr>
          <w:rFonts w:ascii="Arial" w:hAnsi="Arial" w:cs="Arial"/>
          <w:b/>
          <w:color w:val="auto"/>
        </w:rPr>
        <w:t>Opnemen bij deponeringsplicht</w:t>
      </w:r>
      <w:r w:rsidRPr="00FA1995">
        <w:rPr>
          <w:rStyle w:val="Voetnootmarkering"/>
          <w:rFonts w:ascii="Arial" w:hAnsi="Arial" w:cs="Arial"/>
          <w:b/>
          <w:color w:val="auto"/>
        </w:rPr>
        <w:footnoteReference w:id="2"/>
      </w:r>
      <w:r w:rsidRPr="00FA1995">
        <w:rPr>
          <w:rFonts w:ascii="Arial" w:hAnsi="Arial" w:cs="Arial"/>
          <w:b/>
          <w:i/>
          <w:color w:val="auto"/>
        </w:rPr>
        <w:t>:</w:t>
      </w:r>
      <w:r w:rsidRPr="00FA1995">
        <w:rPr>
          <w:rFonts w:ascii="Arial" w:hAnsi="Arial" w:cs="Arial"/>
          <w:color w:val="auto"/>
        </w:rPr>
        <w:t xml:space="preserve"> het opstellen van de (digitaal) te deponeren jaarrekening die overeenkomstig Titel 9 Boek 2 BW is afgeleid van de gecontroleerde jaarrekening en die aan de vigerende validatieregels voldoet en de tijdige en volledige deponering bij het Handelsregister van de Kamer van Koophandel;]</w:t>
      </w:r>
    </w:p>
    <w:p w14:paraId="4D532698" w14:textId="77777777" w:rsidR="00194FA8" w:rsidRPr="00FA1995" w:rsidRDefault="00194FA8" w:rsidP="00FA1995">
      <w:pPr>
        <w:pStyle w:val="ListBulletYellow1"/>
        <w:numPr>
          <w:ilvl w:val="0"/>
          <w:numId w:val="11"/>
        </w:numPr>
        <w:spacing w:line="240" w:lineRule="auto"/>
        <w:rPr>
          <w:rFonts w:ascii="Arial" w:hAnsi="Arial" w:cs="Arial"/>
          <w:color w:val="auto"/>
        </w:rPr>
      </w:pPr>
      <w:r w:rsidRPr="00FA1995">
        <w:rPr>
          <w:rFonts w:ascii="Arial" w:hAnsi="Arial" w:cs="Arial"/>
          <w:color w:val="auto"/>
        </w:rPr>
        <w:t>[</w:t>
      </w:r>
      <w:bookmarkStart w:id="1" w:name="_Hlk34294967"/>
      <w:r w:rsidRPr="00FA1995">
        <w:rPr>
          <w:rFonts w:ascii="Arial" w:hAnsi="Arial" w:cs="Arial"/>
          <w:color w:val="auto"/>
        </w:rPr>
        <w:t xml:space="preserve">Voor een vennootschap waarvan aandelen of obligaties zijn toegelaten tot een gereglementeerde markt (niet zijnde open- end beleggingsinstellingen  of ICBE): het toezenden van de jaarlijkse financiële verslaggeving zoals bedoeld in artikel 5:25o </w:t>
      </w:r>
      <w:proofErr w:type="spellStart"/>
      <w:r w:rsidRPr="00FA1995">
        <w:rPr>
          <w:rFonts w:ascii="Arial" w:hAnsi="Arial" w:cs="Arial"/>
          <w:color w:val="auto"/>
        </w:rPr>
        <w:t>Wft</w:t>
      </w:r>
      <w:proofErr w:type="spellEnd"/>
      <w:r w:rsidRPr="00FA1995">
        <w:rPr>
          <w:rFonts w:ascii="Arial" w:hAnsi="Arial" w:cs="Arial"/>
          <w:color w:val="auto"/>
        </w:rPr>
        <w:t>, aan de Autoriteit Financiële Markten binnen vijf dagen na vaststelling door de algemene vergadering. De Autoriteit Financiële Markten zendt deze stukken binnen drie dagen na ontvangst aan het handelsregister;]</w:t>
      </w:r>
    </w:p>
    <w:p w14:paraId="09FC720F" w14:textId="7CD56062" w:rsidR="00194FA8" w:rsidRPr="00FA1995" w:rsidRDefault="00194FA8" w:rsidP="00FA1995">
      <w:pPr>
        <w:pStyle w:val="ListBulletYellow1"/>
        <w:numPr>
          <w:ilvl w:val="0"/>
          <w:numId w:val="11"/>
        </w:numPr>
        <w:spacing w:line="240" w:lineRule="auto"/>
        <w:rPr>
          <w:rFonts w:ascii="Arial" w:hAnsi="Arial" w:cs="Arial"/>
          <w:color w:val="auto"/>
        </w:rPr>
      </w:pPr>
      <w:r w:rsidRPr="00FA1995">
        <w:rPr>
          <w:rFonts w:ascii="Arial" w:hAnsi="Arial" w:cs="Arial"/>
          <w:color w:val="auto"/>
        </w:rPr>
        <w:t>[</w:t>
      </w:r>
      <w:r w:rsidRPr="00FA1995">
        <w:rPr>
          <w:rFonts w:ascii="Arial" w:hAnsi="Arial" w:cs="Arial"/>
          <w:b/>
          <w:color w:val="auto"/>
        </w:rPr>
        <w:t>Opnemen bij Beleggingsinstelling:</w:t>
      </w:r>
      <w:r w:rsidRPr="00FA1995">
        <w:rPr>
          <w:rFonts w:ascii="Arial" w:hAnsi="Arial" w:cs="Arial"/>
          <w:color w:val="auto"/>
        </w:rPr>
        <w:t xml:space="preserve"> het binnen 6 maanden na afloop van het boekjaar verstrekken van de jaarrekening en het </w:t>
      </w:r>
      <w:proofErr w:type="spellStart"/>
      <w:r w:rsidRPr="00FA1995">
        <w:rPr>
          <w:rFonts w:ascii="Arial" w:hAnsi="Arial" w:cs="Arial"/>
          <w:color w:val="auto"/>
        </w:rPr>
        <w:t>bestuursverslag</w:t>
      </w:r>
      <w:proofErr w:type="spellEnd"/>
      <w:r w:rsidRPr="00FA1995">
        <w:rPr>
          <w:rFonts w:ascii="Arial" w:hAnsi="Arial" w:cs="Arial"/>
          <w:color w:val="auto"/>
        </w:rPr>
        <w:t xml:space="preserve"> zoals bedoeld in de Wet op het financieel toezicht aan de Autoriteit Financiële Markten;</w:t>
      </w:r>
      <w:r w:rsidR="00B50B10">
        <w:rPr>
          <w:rFonts w:ascii="Arial" w:hAnsi="Arial" w:cs="Arial"/>
          <w:color w:val="auto"/>
        </w:rPr>
        <w:t>]</w:t>
      </w:r>
    </w:p>
    <w:p w14:paraId="34B05EF3" w14:textId="799820EC" w:rsidR="00194FA8" w:rsidRPr="00FA1995" w:rsidRDefault="00194FA8" w:rsidP="00FA1995">
      <w:pPr>
        <w:pStyle w:val="ListBulletYellow1"/>
        <w:numPr>
          <w:ilvl w:val="0"/>
          <w:numId w:val="11"/>
        </w:numPr>
        <w:spacing w:line="240" w:lineRule="auto"/>
        <w:rPr>
          <w:rFonts w:ascii="Arial" w:hAnsi="Arial" w:cs="Arial"/>
          <w:color w:val="auto"/>
        </w:rPr>
      </w:pPr>
      <w:r w:rsidRPr="00FA1995">
        <w:rPr>
          <w:rFonts w:ascii="Arial" w:hAnsi="Arial" w:cs="Arial"/>
          <w:color w:val="auto"/>
        </w:rPr>
        <w:t>[</w:t>
      </w:r>
      <w:r w:rsidRPr="00FA1995">
        <w:rPr>
          <w:rFonts w:ascii="Arial" w:hAnsi="Arial" w:cs="Arial"/>
          <w:b/>
          <w:color w:val="auto"/>
        </w:rPr>
        <w:t xml:space="preserve">Opnemen bij </w:t>
      </w:r>
      <w:proofErr w:type="spellStart"/>
      <w:r w:rsidRPr="00FA1995">
        <w:rPr>
          <w:rFonts w:ascii="Arial" w:hAnsi="Arial" w:cs="Arial"/>
          <w:b/>
          <w:color w:val="auto"/>
        </w:rPr>
        <w:t>Icbe</w:t>
      </w:r>
      <w:proofErr w:type="spellEnd"/>
      <w:r w:rsidRPr="00FA1995">
        <w:rPr>
          <w:rFonts w:ascii="Arial" w:hAnsi="Arial" w:cs="Arial"/>
          <w:b/>
          <w:color w:val="auto"/>
        </w:rPr>
        <w:t>:</w:t>
      </w:r>
      <w:r w:rsidRPr="00FA1995">
        <w:rPr>
          <w:rFonts w:ascii="Arial" w:hAnsi="Arial" w:cs="Arial"/>
          <w:color w:val="auto"/>
        </w:rPr>
        <w:t xml:space="preserve"> het binnen 4 maanden na afloop van het boekjaar openbaar maken en gelijktijdig verstrekken aan de Autoriteit Financiële Markten van de jaarrekening, het </w:t>
      </w:r>
      <w:proofErr w:type="spellStart"/>
      <w:r w:rsidRPr="00FA1995">
        <w:rPr>
          <w:rFonts w:ascii="Arial" w:hAnsi="Arial" w:cs="Arial"/>
          <w:color w:val="auto"/>
        </w:rPr>
        <w:t>bestuursverslag</w:t>
      </w:r>
      <w:proofErr w:type="spellEnd"/>
      <w:r w:rsidRPr="00FA1995">
        <w:rPr>
          <w:rFonts w:ascii="Arial" w:hAnsi="Arial" w:cs="Arial"/>
          <w:color w:val="auto"/>
        </w:rPr>
        <w:t xml:space="preserve"> en de overige gegevens zoals bedoeld in de Wet op het financieel toezicht;</w:t>
      </w:r>
      <w:r w:rsidR="00B50B10">
        <w:rPr>
          <w:rFonts w:ascii="Arial" w:hAnsi="Arial" w:cs="Arial"/>
          <w:color w:val="auto"/>
        </w:rPr>
        <w:t>]</w:t>
      </w:r>
    </w:p>
    <w:p w14:paraId="6D375E46" w14:textId="59C6020E" w:rsidR="00194FA8" w:rsidRPr="00FA1995" w:rsidRDefault="00194FA8" w:rsidP="00FA1995">
      <w:pPr>
        <w:pStyle w:val="ListBulletYellow1"/>
        <w:numPr>
          <w:ilvl w:val="0"/>
          <w:numId w:val="11"/>
        </w:numPr>
        <w:spacing w:line="240" w:lineRule="auto"/>
        <w:rPr>
          <w:rFonts w:ascii="Arial" w:hAnsi="Arial" w:cs="Arial"/>
          <w:color w:val="auto"/>
        </w:rPr>
      </w:pPr>
      <w:r w:rsidRPr="00FA1995">
        <w:rPr>
          <w:rFonts w:ascii="Arial" w:hAnsi="Arial" w:cs="Arial"/>
          <w:color w:val="auto"/>
        </w:rPr>
        <w:t>[</w:t>
      </w:r>
      <w:r w:rsidRPr="00FA1995">
        <w:rPr>
          <w:rFonts w:ascii="Arial" w:hAnsi="Arial" w:cs="Arial"/>
          <w:b/>
          <w:color w:val="auto"/>
        </w:rPr>
        <w:t>Opnemen bij een beleggingsonderneming die beleggingsdiensten verleen</w:t>
      </w:r>
      <w:r w:rsidR="00B50B10">
        <w:rPr>
          <w:rFonts w:ascii="Arial" w:hAnsi="Arial" w:cs="Arial"/>
          <w:b/>
          <w:color w:val="auto"/>
        </w:rPr>
        <w:t>t</w:t>
      </w:r>
      <w:r w:rsidRPr="00FA1995">
        <w:rPr>
          <w:rFonts w:ascii="Arial" w:hAnsi="Arial" w:cs="Arial"/>
          <w:b/>
          <w:color w:val="auto"/>
        </w:rPr>
        <w:t xml:space="preserve"> of beleggingsactiviteiten verricht in Nederland</w:t>
      </w:r>
      <w:r w:rsidRPr="00FA1995">
        <w:rPr>
          <w:rFonts w:ascii="Arial" w:hAnsi="Arial" w:cs="Arial"/>
          <w:color w:val="auto"/>
        </w:rPr>
        <w:t xml:space="preserve">: het binnen 6 maanden na afloop van het boekjaar verstrekken van de jaarrekening, het </w:t>
      </w:r>
      <w:proofErr w:type="spellStart"/>
      <w:r w:rsidRPr="00FA1995">
        <w:rPr>
          <w:rFonts w:ascii="Arial" w:hAnsi="Arial" w:cs="Arial"/>
          <w:color w:val="auto"/>
        </w:rPr>
        <w:t>bestuursverslag</w:t>
      </w:r>
      <w:proofErr w:type="spellEnd"/>
      <w:r w:rsidRPr="00FA1995">
        <w:rPr>
          <w:rFonts w:ascii="Arial" w:hAnsi="Arial" w:cs="Arial"/>
          <w:color w:val="auto"/>
        </w:rPr>
        <w:t xml:space="preserve"> en de overige gegevens zoals bedoeld in de Wet op het financieel toezicht aan de Autoriteit Financiële Markten</w:t>
      </w:r>
      <w:r w:rsidR="00B50B10">
        <w:rPr>
          <w:rFonts w:ascii="Arial" w:hAnsi="Arial" w:cs="Arial"/>
          <w:color w:val="auto"/>
        </w:rPr>
        <w:t>]</w:t>
      </w:r>
      <w:r w:rsidRPr="00FA1995">
        <w:rPr>
          <w:rFonts w:ascii="Arial" w:hAnsi="Arial" w:cs="Arial"/>
          <w:color w:val="auto"/>
        </w:rPr>
        <w:t>.</w:t>
      </w:r>
    </w:p>
    <w:bookmarkEnd w:id="1"/>
    <w:p w14:paraId="0028A702" w14:textId="77777777" w:rsidR="00194FA8" w:rsidRPr="00FA1995" w:rsidRDefault="00194FA8" w:rsidP="00FA1995">
      <w:pPr>
        <w:pStyle w:val="000"/>
        <w:spacing w:line="240" w:lineRule="auto"/>
        <w:rPr>
          <w:rFonts w:ascii="Arial" w:hAnsi="Arial" w:cs="Arial"/>
        </w:rPr>
      </w:pPr>
    </w:p>
    <w:p w14:paraId="329BA9B4" w14:textId="77777777" w:rsidR="00194FA8" w:rsidRDefault="00194FA8" w:rsidP="00FA1995">
      <w:pPr>
        <w:pStyle w:val="Kop1"/>
        <w:numPr>
          <w:ilvl w:val="0"/>
          <w:numId w:val="0"/>
        </w:numPr>
        <w:ind w:left="720" w:hanging="720"/>
        <w:jc w:val="both"/>
        <w:rPr>
          <w:rFonts w:ascii="Arial" w:eastAsia="ZapfDingbats" w:hAnsi="Arial" w:cs="Arial"/>
          <w:color w:val="auto"/>
          <w:sz w:val="20"/>
        </w:rPr>
      </w:pPr>
      <w:r w:rsidRPr="00FA1995">
        <w:rPr>
          <w:rFonts w:ascii="Arial" w:eastAsia="ZapfDingbats" w:hAnsi="Arial" w:cs="Arial"/>
          <w:color w:val="auto"/>
          <w:sz w:val="20"/>
        </w:rPr>
        <w:t>Rapportage</w:t>
      </w:r>
    </w:p>
    <w:p w14:paraId="0D9B20E0" w14:textId="605ED3BE" w:rsidR="00A835FB" w:rsidRPr="00A835FB" w:rsidRDefault="00A835FB" w:rsidP="00782985">
      <w:pPr>
        <w:pStyle w:val="000"/>
        <w:spacing w:line="240" w:lineRule="auto"/>
        <w:rPr>
          <w:rFonts w:ascii="Arial" w:hAnsi="Arial" w:cs="Arial"/>
        </w:rPr>
      </w:pPr>
      <w:r w:rsidRPr="00782985">
        <w:rPr>
          <w:rFonts w:ascii="Arial" w:hAnsi="Arial" w:cs="Arial"/>
        </w:rPr>
        <w:t>Bovendien zullen wij een verslag (of rapport) voor u opstellen over de naleving door de beleggingsonderneming van de artikelen 165 tot 165</w:t>
      </w:r>
      <w:r>
        <w:rPr>
          <w:rFonts w:ascii="Arial" w:hAnsi="Arial" w:cs="Arial"/>
        </w:rPr>
        <w:t>f</w:t>
      </w:r>
      <w:r w:rsidRPr="00782985">
        <w:rPr>
          <w:rFonts w:ascii="Arial" w:hAnsi="Arial" w:cs="Arial"/>
        </w:rPr>
        <w:t xml:space="preserve"> </w:t>
      </w:r>
      <w:r w:rsidR="00A0527E">
        <w:rPr>
          <w:rFonts w:ascii="Arial" w:hAnsi="Arial" w:cs="Arial"/>
        </w:rPr>
        <w:t>Besluit Gedragstoezicht financiële ondernemingen (</w:t>
      </w:r>
      <w:r w:rsidRPr="00782985">
        <w:rPr>
          <w:rFonts w:ascii="Arial" w:hAnsi="Arial" w:cs="Arial"/>
        </w:rPr>
        <w:t>BGFO</w:t>
      </w:r>
      <w:r w:rsidR="00A0527E">
        <w:rPr>
          <w:rFonts w:ascii="Arial" w:hAnsi="Arial" w:cs="Arial"/>
        </w:rPr>
        <w:t>)</w:t>
      </w:r>
      <w:r w:rsidRPr="00782985">
        <w:rPr>
          <w:rFonts w:ascii="Arial" w:hAnsi="Arial" w:cs="Arial"/>
        </w:rPr>
        <w:t>, met betrekking tot de scheiding van gelden en financi</w:t>
      </w:r>
      <w:r w:rsidRPr="00782985">
        <w:rPr>
          <w:rFonts w:ascii="Arial" w:hAnsi="Arial" w:cs="Arial" w:hint="eastAsia"/>
        </w:rPr>
        <w:t>ë</w:t>
      </w:r>
      <w:r w:rsidRPr="00782985">
        <w:rPr>
          <w:rFonts w:ascii="Arial" w:hAnsi="Arial" w:cs="Arial"/>
        </w:rPr>
        <w:t>le instrumenten die namens cli</w:t>
      </w:r>
      <w:r w:rsidRPr="00782985">
        <w:rPr>
          <w:rFonts w:ascii="Arial" w:hAnsi="Arial" w:cs="Arial" w:hint="eastAsia"/>
        </w:rPr>
        <w:t>ë</w:t>
      </w:r>
      <w:r w:rsidRPr="00782985">
        <w:rPr>
          <w:rFonts w:ascii="Arial" w:hAnsi="Arial" w:cs="Arial"/>
        </w:rPr>
        <w:t>nten worden aangehouden van uw eigen middelen en financi</w:t>
      </w:r>
      <w:r w:rsidRPr="00782985">
        <w:rPr>
          <w:rFonts w:ascii="Arial" w:hAnsi="Arial" w:cs="Arial" w:hint="eastAsia"/>
        </w:rPr>
        <w:t>ë</w:t>
      </w:r>
      <w:r w:rsidRPr="00782985">
        <w:rPr>
          <w:rFonts w:ascii="Arial" w:hAnsi="Arial" w:cs="Arial"/>
        </w:rPr>
        <w:t xml:space="preserve">le instrumenten (het </w:t>
      </w:r>
      <w:r w:rsidRPr="00782985">
        <w:rPr>
          <w:rFonts w:ascii="Arial" w:hAnsi="Arial" w:cs="Arial" w:hint="eastAsia"/>
        </w:rPr>
        <w:t>‘</w:t>
      </w:r>
      <w:r w:rsidRPr="00782985">
        <w:rPr>
          <w:rFonts w:ascii="Arial" w:hAnsi="Arial" w:cs="Arial"/>
        </w:rPr>
        <w:t>Rapport</w:t>
      </w:r>
      <w:r w:rsidRPr="00782985">
        <w:rPr>
          <w:rFonts w:ascii="Arial" w:hAnsi="Arial" w:cs="Arial" w:hint="eastAsia"/>
        </w:rPr>
        <w:t>’</w:t>
      </w:r>
      <w:r w:rsidRPr="00782985">
        <w:rPr>
          <w:rFonts w:ascii="Arial" w:hAnsi="Arial" w:cs="Arial"/>
        </w:rPr>
        <w:t>), dat u moet indienen bij de Autoriteit Financi</w:t>
      </w:r>
      <w:r w:rsidRPr="00782985">
        <w:rPr>
          <w:rFonts w:ascii="Arial" w:hAnsi="Arial" w:cs="Arial" w:hint="eastAsia"/>
        </w:rPr>
        <w:t>ë</w:t>
      </w:r>
      <w:r w:rsidRPr="00782985">
        <w:rPr>
          <w:rFonts w:ascii="Arial" w:hAnsi="Arial" w:cs="Arial"/>
        </w:rPr>
        <w:t>le Markten (</w:t>
      </w:r>
      <w:r w:rsidRPr="00782985">
        <w:rPr>
          <w:rFonts w:ascii="Arial" w:hAnsi="Arial" w:cs="Arial" w:hint="eastAsia"/>
        </w:rPr>
        <w:t>‘</w:t>
      </w:r>
      <w:r w:rsidRPr="00782985">
        <w:rPr>
          <w:rFonts w:ascii="Arial" w:hAnsi="Arial" w:cs="Arial"/>
        </w:rPr>
        <w:t>AFM</w:t>
      </w:r>
      <w:r w:rsidRPr="00782985">
        <w:rPr>
          <w:rFonts w:ascii="Arial" w:hAnsi="Arial" w:cs="Arial" w:hint="eastAsia"/>
        </w:rPr>
        <w:t>’</w:t>
      </w:r>
      <w:r w:rsidRPr="00782985">
        <w:rPr>
          <w:rFonts w:ascii="Arial" w:hAnsi="Arial" w:cs="Arial"/>
        </w:rPr>
        <w:t>). Wij stemmen in met de indiening van het Rapport bij de AFM onder de volgende voorwaarde: Voor zover toegestaan onder de toepasselijke wetgeving, aanvaarden wij geen enkele aansprakelijkheid op grond van artikel 6:74 van het Burgerlijk Wetboek tegenover andere partijen dan u als onze cli</w:t>
      </w:r>
      <w:r w:rsidRPr="00782985">
        <w:rPr>
          <w:rFonts w:ascii="Arial" w:hAnsi="Arial" w:cs="Arial" w:hint="eastAsia"/>
        </w:rPr>
        <w:t>ë</w:t>
      </w:r>
      <w:r w:rsidRPr="00782985">
        <w:rPr>
          <w:rFonts w:ascii="Arial" w:hAnsi="Arial" w:cs="Arial"/>
        </w:rPr>
        <w:t>nt, zoals hierboven genoemd, voor ons werk, dit Rapport of onze bevindingen</w:t>
      </w:r>
      <w:r>
        <w:rPr>
          <w:rFonts w:ascii="Arial" w:hAnsi="Arial" w:cs="Arial"/>
        </w:rPr>
        <w:t>.</w:t>
      </w:r>
    </w:p>
    <w:p w14:paraId="18CA3E27" w14:textId="77777777" w:rsidR="00194FA8" w:rsidRPr="00FA1995" w:rsidRDefault="00194FA8" w:rsidP="00FA1995">
      <w:pPr>
        <w:pStyle w:val="Kop1"/>
        <w:numPr>
          <w:ilvl w:val="0"/>
          <w:numId w:val="0"/>
        </w:numPr>
        <w:ind w:left="720" w:hanging="720"/>
        <w:jc w:val="both"/>
        <w:rPr>
          <w:rFonts w:ascii="Arial" w:hAnsi="Arial" w:cs="Arial"/>
          <w:color w:val="auto"/>
          <w:sz w:val="20"/>
        </w:rPr>
      </w:pPr>
      <w:r w:rsidRPr="00FA1995">
        <w:rPr>
          <w:rFonts w:ascii="Arial" w:hAnsi="Arial" w:cs="Arial"/>
          <w:color w:val="auto"/>
          <w:sz w:val="20"/>
        </w:rPr>
        <w:lastRenderedPageBreak/>
        <w:t>Overige afspraken</w:t>
      </w:r>
    </w:p>
    <w:p w14:paraId="21BF2547" w14:textId="77777777" w:rsidR="00194FA8" w:rsidRPr="00FA1995" w:rsidRDefault="00194FA8" w:rsidP="00FA1995">
      <w:pPr>
        <w:pStyle w:val="Kop2"/>
        <w:numPr>
          <w:ilvl w:val="0"/>
          <w:numId w:val="0"/>
        </w:numPr>
        <w:spacing w:before="0"/>
        <w:jc w:val="both"/>
        <w:rPr>
          <w:rFonts w:ascii="Arial" w:hAnsi="Arial" w:cs="Arial"/>
          <w:color w:val="auto"/>
          <w:sz w:val="20"/>
        </w:rPr>
      </w:pPr>
      <w:r w:rsidRPr="00FA1995">
        <w:rPr>
          <w:rFonts w:ascii="Arial" w:eastAsia="ZapfDingbats" w:hAnsi="Arial" w:cs="Arial"/>
          <w:color w:val="auto"/>
          <w:sz w:val="20"/>
        </w:rPr>
        <w:t>[</w:t>
      </w:r>
      <w:r w:rsidRPr="00FA1995">
        <w:rPr>
          <w:rFonts w:ascii="Arial" w:eastAsia="ZapfDingbats" w:hAnsi="Arial" w:cs="Arial"/>
          <w:i/>
          <w:color w:val="auto"/>
          <w:sz w:val="20"/>
        </w:rPr>
        <w:t xml:space="preserve">Indien van toepassing: </w:t>
      </w:r>
      <w:r w:rsidRPr="00FA1995">
        <w:rPr>
          <w:rFonts w:ascii="Arial" w:hAnsi="Arial" w:cs="Arial"/>
          <w:color w:val="auto"/>
          <w:sz w:val="20"/>
        </w:rPr>
        <w:t>Overige diensten</w:t>
      </w:r>
    </w:p>
    <w:p w14:paraId="3D05D6BB" w14:textId="77777777" w:rsidR="00194FA8" w:rsidRDefault="00194FA8" w:rsidP="00FA1995">
      <w:pPr>
        <w:pStyle w:val="000"/>
        <w:spacing w:line="240" w:lineRule="auto"/>
        <w:rPr>
          <w:rFonts w:ascii="Arial" w:hAnsi="Arial" w:cs="Arial"/>
        </w:rPr>
      </w:pPr>
      <w:r w:rsidRPr="00FA1995">
        <w:rPr>
          <w:rFonts w:ascii="Arial" w:hAnsi="Arial" w:cs="Arial"/>
        </w:rPr>
        <w:t>Met u zijn afspraken gemaakt om naast de controle van de jaarrekening ook onderstaande diensten te verrichten.</w:t>
      </w:r>
      <w:r w:rsidRPr="00FA1995">
        <w:rPr>
          <w:rStyle w:val="Voetnootmarkering"/>
          <w:rFonts w:ascii="Arial" w:hAnsi="Arial" w:cs="Arial"/>
        </w:rPr>
        <w:footnoteReference w:id="3"/>
      </w:r>
      <w:r w:rsidRPr="00FA1995">
        <w:rPr>
          <w:rFonts w:ascii="Arial" w:hAnsi="Arial" w:cs="Arial"/>
        </w:rPr>
        <w:t xml:space="preserve"> De verantwoordelijkheden van het bestuur [en het toezichthoudend orgaan] van [Klant] zoals beschreven in hoofdstuk 2 van deze brief, gelden mutatis mutandis ook voor de hierna genoemde opdracht(en).</w:t>
      </w:r>
    </w:p>
    <w:p w14:paraId="5E7A36B8" w14:textId="77777777" w:rsidR="00FA1995" w:rsidRPr="00FA1995" w:rsidRDefault="00FA1995" w:rsidP="00FA1995">
      <w:pPr>
        <w:pStyle w:val="000"/>
        <w:spacing w:line="240" w:lineRule="auto"/>
        <w:rPr>
          <w:rFonts w:ascii="Arial" w:hAnsi="Arial" w:cs="Arial"/>
        </w:rPr>
      </w:pPr>
    </w:p>
    <w:p w14:paraId="240B97C8" w14:textId="77777777" w:rsidR="00194FA8" w:rsidRPr="00FA1995" w:rsidRDefault="00194FA8" w:rsidP="00FA1995">
      <w:pPr>
        <w:pStyle w:val="084"/>
        <w:spacing w:before="0" w:line="240" w:lineRule="auto"/>
        <w:rPr>
          <w:rFonts w:ascii="Arial" w:hAnsi="Arial" w:cs="Arial"/>
          <w:color w:val="auto"/>
        </w:rPr>
      </w:pPr>
      <w:r w:rsidRPr="00FA1995">
        <w:rPr>
          <w:rFonts w:ascii="Arial" w:hAnsi="Arial" w:cs="Arial"/>
          <w:color w:val="auto"/>
        </w:rPr>
        <w:t>[Indien van toepassing: Werkzaamheden voor consolidatiedoeleinden</w:t>
      </w:r>
      <w:r w:rsidRPr="00FA1995">
        <w:rPr>
          <w:rStyle w:val="Voetnootmarkering"/>
          <w:rFonts w:ascii="Arial" w:hAnsi="Arial" w:cs="Arial"/>
          <w:color w:val="auto"/>
        </w:rPr>
        <w:footnoteReference w:id="4"/>
      </w:r>
    </w:p>
    <w:p w14:paraId="6BCA90F2" w14:textId="517B684A" w:rsidR="00194FA8" w:rsidRPr="00FA1995" w:rsidRDefault="00194FA8" w:rsidP="00FA1995">
      <w:pPr>
        <w:pStyle w:val="000"/>
        <w:spacing w:line="240" w:lineRule="auto"/>
        <w:rPr>
          <w:rFonts w:ascii="Arial" w:hAnsi="Arial" w:cs="Arial"/>
        </w:rPr>
      </w:pPr>
      <w:r w:rsidRPr="00FA1995">
        <w:rPr>
          <w:rFonts w:ascii="Arial" w:hAnsi="Arial" w:cs="Arial"/>
        </w:rPr>
        <w:t>Het is uw verantwoordelijkheid (tussentijdse) financiële overzichten voor consolidatiedoeleinden op te stellen. Naast onze controle van de jaarrekening controleren, beoordelen of verrichten wij specifieke werkzaamheden op deze (tussentijdse) financiële overzichten, in opdracht van de groepsaccountant. De aard en omvang van onze werkzaamheden worden bepaald door de groepsaccountant. Wij zullen deze werkzaamheden uitvoeren in overeenstemming met de instructies van de groepsaccountant [</w:t>
      </w:r>
      <w:r w:rsidRPr="00FA1995">
        <w:rPr>
          <w:rFonts w:ascii="Arial" w:hAnsi="Arial" w:cs="Arial"/>
          <w:b/>
        </w:rPr>
        <w:t>Optioneel</w:t>
      </w:r>
      <w:r w:rsidRPr="00FA1995">
        <w:rPr>
          <w:rFonts w:ascii="Arial" w:hAnsi="Arial" w:cs="Arial"/>
        </w:rPr>
        <w:t>: en de daarbij opgegeven controletolerantie, die veelal groter is dan die voor de jaarrekening van de vennootschap].</w:t>
      </w:r>
    </w:p>
    <w:p w14:paraId="55278415" w14:textId="77777777" w:rsidR="00194FA8" w:rsidRPr="00FA1995" w:rsidRDefault="00194FA8" w:rsidP="00FA1995">
      <w:pPr>
        <w:pStyle w:val="000"/>
        <w:spacing w:line="240" w:lineRule="auto"/>
        <w:rPr>
          <w:rFonts w:ascii="Arial" w:hAnsi="Arial" w:cs="Arial"/>
        </w:rPr>
      </w:pPr>
    </w:p>
    <w:p w14:paraId="6802F052" w14:textId="77777777" w:rsidR="00194FA8" w:rsidRDefault="00194FA8" w:rsidP="00FA1995">
      <w:pPr>
        <w:pStyle w:val="000"/>
        <w:spacing w:line="240" w:lineRule="auto"/>
        <w:rPr>
          <w:rFonts w:ascii="Arial" w:hAnsi="Arial" w:cs="Arial"/>
        </w:rPr>
      </w:pPr>
      <w:r w:rsidRPr="00FA1995">
        <w:rPr>
          <w:rFonts w:ascii="Arial" w:hAnsi="Arial" w:cs="Arial"/>
        </w:rPr>
        <w:t>Conform de instructies van de groepsaccountant doen wij hem een schriftelijke rapportage van onze bevindingen toekomen. Wij zullen u verzoeken om mededelingen die zijn gedaan in het kader van onze werkzaamheden in het kader van de (tussentijdse) financiële overzichten voor consolidatiedoeleinden schriftelijk te bevestigen.]</w:t>
      </w:r>
    </w:p>
    <w:p w14:paraId="47F39636" w14:textId="77777777" w:rsidR="00FA1995" w:rsidRPr="00FA1995" w:rsidRDefault="00FA1995" w:rsidP="00FA1995">
      <w:pPr>
        <w:pStyle w:val="000"/>
        <w:spacing w:line="240" w:lineRule="auto"/>
        <w:rPr>
          <w:rFonts w:ascii="Arial" w:hAnsi="Arial" w:cs="Arial"/>
        </w:rPr>
      </w:pPr>
    </w:p>
    <w:p w14:paraId="53CA59B2" w14:textId="77777777" w:rsidR="00194FA8" w:rsidRPr="00FA1995" w:rsidRDefault="00194FA8" w:rsidP="00FA1995">
      <w:pPr>
        <w:pStyle w:val="084"/>
        <w:spacing w:before="0" w:line="240" w:lineRule="auto"/>
        <w:rPr>
          <w:rFonts w:ascii="Arial" w:hAnsi="Arial" w:cs="Arial"/>
          <w:color w:val="auto"/>
        </w:rPr>
      </w:pPr>
      <w:r w:rsidRPr="00FA1995">
        <w:rPr>
          <w:rFonts w:ascii="Arial" w:hAnsi="Arial" w:cs="Arial"/>
          <w:color w:val="auto"/>
        </w:rPr>
        <w:t>[</w:t>
      </w:r>
      <w:r w:rsidRPr="00FA1995">
        <w:rPr>
          <w:rFonts w:ascii="Arial" w:hAnsi="Arial" w:cs="Arial"/>
          <w:i/>
          <w:color w:val="auto"/>
        </w:rPr>
        <w:t>Optioneel</w:t>
      </w:r>
      <w:r w:rsidRPr="00FA1995">
        <w:rPr>
          <w:rFonts w:ascii="Arial" w:hAnsi="Arial" w:cs="Arial"/>
          <w:color w:val="auto"/>
        </w:rPr>
        <w:t>: Beoordeling tussentijdse cijfers</w:t>
      </w:r>
    </w:p>
    <w:p w14:paraId="14DFEEB0" w14:textId="134F5A86" w:rsidR="00194FA8" w:rsidRPr="00FA1995" w:rsidRDefault="00194FA8" w:rsidP="00FA1995">
      <w:pPr>
        <w:pStyle w:val="000"/>
        <w:spacing w:line="240" w:lineRule="auto"/>
        <w:rPr>
          <w:rFonts w:ascii="Arial" w:hAnsi="Arial" w:cs="Arial"/>
        </w:rPr>
      </w:pPr>
      <w:r w:rsidRPr="00FA1995">
        <w:rPr>
          <w:rFonts w:ascii="Arial" w:hAnsi="Arial" w:cs="Arial"/>
        </w:rPr>
        <w:t>In samenhang met de controle van de jaarrekening beoordelen wij niet-gecontroleerde [geconsolideerde] [tussentijdse/kwartaalcijfers] en de daarbij behorende gegevens van [Klant] over de periode eindigend [Datum] voordat deze zullen worden gepubliceerd. Deze beoordelingsopdracht zal worden uitgevoerd overeenkomstig de Nederlandse Standaard 2410</w:t>
      </w:r>
      <w:r w:rsidRPr="00FA1995">
        <w:rPr>
          <w:rStyle w:val="Voetnootmarkering"/>
          <w:rFonts w:ascii="Arial" w:hAnsi="Arial" w:cs="Arial"/>
        </w:rPr>
        <w:footnoteReference w:id="5"/>
      </w:r>
      <w:r w:rsidRPr="00FA1995">
        <w:rPr>
          <w:rFonts w:ascii="Arial" w:hAnsi="Arial" w:cs="Arial"/>
        </w:rPr>
        <w:t>, “Het beoordelen van tussentijdse financiële informatie door de accountant van de entiteit”. De aard en omvang van de te verrichten werkzaamheden zijn aanzienlijk minder dan die welke worden verricht in het kader van een controle. Door de beperkte omvang van de werkzaamheden bestaat de kans dat deze werkzaamheden materiële aanpassingen die noodzakelijk zijn om de tussentijdse cijfers in overeenstemming te brengen met de Richtlijnen voor de Jaarverslaggeving/International Financial Reporting Standards</w:t>
      </w:r>
      <w:r w:rsidRPr="00FA1995">
        <w:rPr>
          <w:rFonts w:ascii="Arial" w:hAnsi="Arial" w:cs="Arial"/>
          <w:i/>
        </w:rPr>
        <w:t xml:space="preserve"> </w:t>
      </w:r>
      <w:r w:rsidRPr="00FA1995">
        <w:rPr>
          <w:rFonts w:ascii="Arial" w:hAnsi="Arial" w:cs="Arial"/>
        </w:rPr>
        <w:t xml:space="preserve">zoals aanvaard binnen de Europese Unie, niet aan het licht brengen. </w:t>
      </w:r>
    </w:p>
    <w:p w14:paraId="6DD4946D" w14:textId="77777777" w:rsidR="00194FA8" w:rsidRPr="00FA1995" w:rsidRDefault="00194FA8" w:rsidP="00FA1995">
      <w:pPr>
        <w:pStyle w:val="000"/>
        <w:spacing w:line="240" w:lineRule="auto"/>
        <w:rPr>
          <w:rFonts w:ascii="Arial" w:hAnsi="Arial" w:cs="Arial"/>
        </w:rPr>
      </w:pPr>
    </w:p>
    <w:p w14:paraId="0F4F062C" w14:textId="6F52EF12" w:rsidR="00194FA8" w:rsidRDefault="00194FA8" w:rsidP="00FA1995">
      <w:pPr>
        <w:pStyle w:val="000"/>
        <w:spacing w:line="240" w:lineRule="auto"/>
        <w:rPr>
          <w:rFonts w:ascii="Arial" w:hAnsi="Arial" w:cs="Arial"/>
        </w:rPr>
      </w:pPr>
      <w:r w:rsidRPr="00FA1995">
        <w:rPr>
          <w:rFonts w:ascii="Arial" w:hAnsi="Arial" w:cs="Arial"/>
        </w:rPr>
        <w:t>Wij zullen het bestuur van [Klant] verslag uitbrengen omtrent de resultaten van de door ons uitgevoerde werkzaamheden. Daarin zullen wij melding maken van alle zaken die ons ter kennis zijn gekomen op grond waarvan wij menen dat materiële aanpassingen moeten worden aangebracht aan de tussentijdse cijfers om deze in overeenstemming te brengen met de hierop van toepassing zijnde richtlijnen. Ons verslag met betrekking tot de tussentijdse cijfers is uitsluitend bedoeld voor [Klant].</w:t>
      </w:r>
      <w:r w:rsidR="009157A6">
        <w:rPr>
          <w:rFonts w:ascii="Arial" w:hAnsi="Arial" w:cs="Arial"/>
        </w:rPr>
        <w:t>]</w:t>
      </w:r>
    </w:p>
    <w:p w14:paraId="6D247971" w14:textId="77777777" w:rsidR="00FA1995" w:rsidRPr="00FA1995" w:rsidRDefault="00FA1995" w:rsidP="00FA1995">
      <w:pPr>
        <w:pStyle w:val="000"/>
        <w:spacing w:line="240" w:lineRule="auto"/>
        <w:rPr>
          <w:rFonts w:ascii="Arial" w:hAnsi="Arial" w:cs="Arial"/>
        </w:rPr>
      </w:pPr>
    </w:p>
    <w:p w14:paraId="65AC811A" w14:textId="77777777" w:rsidR="00194FA8" w:rsidRPr="00FA1995" w:rsidRDefault="00194FA8" w:rsidP="00FA1995">
      <w:pPr>
        <w:pStyle w:val="084"/>
        <w:spacing w:before="0" w:line="240" w:lineRule="auto"/>
        <w:rPr>
          <w:rFonts w:ascii="Arial" w:hAnsi="Arial" w:cs="Arial"/>
          <w:color w:val="auto"/>
        </w:rPr>
      </w:pPr>
      <w:r w:rsidRPr="00FA1995">
        <w:rPr>
          <w:rFonts w:ascii="Arial" w:hAnsi="Arial" w:cs="Arial"/>
          <w:color w:val="auto"/>
        </w:rPr>
        <w:t xml:space="preserve">[Voor een bank (kredietinstelling) / indien van toepassing: </w:t>
      </w:r>
      <w:r w:rsidRPr="00FA1995">
        <w:rPr>
          <w:rFonts w:ascii="Arial" w:hAnsi="Arial" w:cs="Arial"/>
          <w:color w:val="auto"/>
        </w:rPr>
        <w:br/>
        <w:t xml:space="preserve">Onderzoek vermogensscheiding (bank)beleggingsondernemingen </w:t>
      </w:r>
    </w:p>
    <w:p w14:paraId="25E1A85A" w14:textId="77777777" w:rsidR="00194FA8" w:rsidRPr="00FA1995" w:rsidRDefault="00194FA8" w:rsidP="00FA1995">
      <w:pPr>
        <w:pStyle w:val="000"/>
        <w:spacing w:line="240" w:lineRule="auto"/>
        <w:rPr>
          <w:rFonts w:ascii="Arial" w:hAnsi="Arial" w:cs="Arial"/>
        </w:rPr>
      </w:pPr>
      <w:r w:rsidRPr="00FA1995">
        <w:rPr>
          <w:rFonts w:ascii="Arial" w:hAnsi="Arial" w:cs="Arial"/>
        </w:rPr>
        <w:t xml:space="preserve">Ingevolge artikel 165d van het Besluit Gedragstoezicht financiële ondernemingen </w:t>
      </w:r>
      <w:proofErr w:type="spellStart"/>
      <w:r w:rsidRPr="00FA1995">
        <w:rPr>
          <w:rFonts w:ascii="Arial" w:hAnsi="Arial" w:cs="Arial"/>
        </w:rPr>
        <w:t>Wft</w:t>
      </w:r>
      <w:proofErr w:type="spellEnd"/>
      <w:r w:rsidRPr="00FA1995">
        <w:rPr>
          <w:rFonts w:ascii="Arial" w:hAnsi="Arial" w:cs="Arial"/>
        </w:rPr>
        <w:t xml:space="preserve"> legt een beleggingsonderneming eenmaal per jaar aan de AFM een verslag over van een externe accountant over de naleving door de beleggingsonderneming van de artikelen 165 tot en met 165f van dat besluit betreffende de scheiding van gelden en financiële instrumenten die voor een cliënt worden aangehouden, gelden en financiële instrumenten die voor andere cliënten worden aangehouden en eigen gelden en financiële instrumenten. </w:t>
      </w:r>
    </w:p>
    <w:p w14:paraId="5D04395E" w14:textId="77777777" w:rsidR="00194FA8" w:rsidRPr="00FA1995" w:rsidRDefault="00194FA8" w:rsidP="00FA1995">
      <w:pPr>
        <w:pStyle w:val="000"/>
        <w:spacing w:line="240" w:lineRule="auto"/>
        <w:rPr>
          <w:rFonts w:ascii="Arial" w:hAnsi="Arial" w:cs="Arial"/>
        </w:rPr>
      </w:pPr>
    </w:p>
    <w:p w14:paraId="0619BF97" w14:textId="77777777" w:rsidR="00194FA8" w:rsidRPr="00FA1995" w:rsidRDefault="00194FA8" w:rsidP="00FA1995">
      <w:pPr>
        <w:pStyle w:val="000"/>
        <w:spacing w:line="240" w:lineRule="auto"/>
        <w:rPr>
          <w:rFonts w:ascii="Arial" w:hAnsi="Arial" w:cs="Arial"/>
        </w:rPr>
      </w:pPr>
      <w:r w:rsidRPr="00FA1995">
        <w:rPr>
          <w:rFonts w:ascii="Arial" w:hAnsi="Arial" w:cs="Arial"/>
        </w:rPr>
        <w:lastRenderedPageBreak/>
        <w:t>Wij zullen deze opdracht uitvoeren volgens Nederlands recht, waaronder de Nederlandse Standaard 3000A, “Assurance-opdrachten anders dan opdrachten tot controle of beoordeling van historische financiële informatie (attest-opdrachten)” en paragraaf 4.5 Onderzoek vermogensscheiding van NBA-handreiking 1145 ‘Specifieke verplichtingen vanuit de toezichtwet- en regelgeving voor de interne auditor en de externe accountant bij banken’. Deze opdracht is gericht op het verkrijgen van een redelijke mate van zekerheid.</w:t>
      </w:r>
    </w:p>
    <w:p w14:paraId="24D7C1AC" w14:textId="77777777" w:rsidR="00194FA8" w:rsidRPr="00FA1995" w:rsidRDefault="00194FA8" w:rsidP="00FA1995">
      <w:pPr>
        <w:pStyle w:val="000"/>
        <w:spacing w:line="240" w:lineRule="auto"/>
        <w:rPr>
          <w:rFonts w:ascii="Arial" w:hAnsi="Arial" w:cs="Arial"/>
        </w:rPr>
      </w:pPr>
      <w:r w:rsidRPr="00FA1995">
        <w:rPr>
          <w:rFonts w:ascii="Arial" w:hAnsi="Arial" w:cs="Arial"/>
        </w:rPr>
        <w:t>Wij voeren geen werkzaamheden uit met betrekking tot de effectieve werking van de in de bedrijfsvoering getroffen maatregelen en brengen daarover geen oordeel tot uitdrukking.</w:t>
      </w:r>
    </w:p>
    <w:p w14:paraId="042DB7B5" w14:textId="77777777" w:rsidR="00194FA8" w:rsidRPr="00FA1995" w:rsidRDefault="00194FA8" w:rsidP="00FA1995">
      <w:pPr>
        <w:pStyle w:val="000"/>
        <w:spacing w:line="240" w:lineRule="auto"/>
        <w:rPr>
          <w:rFonts w:ascii="Arial" w:hAnsi="Arial" w:cs="Arial"/>
        </w:rPr>
      </w:pPr>
    </w:p>
    <w:p w14:paraId="68ED5485" w14:textId="77777777" w:rsidR="00194FA8" w:rsidRPr="00FA1995" w:rsidRDefault="00194FA8" w:rsidP="00FA1995">
      <w:pPr>
        <w:pStyle w:val="000"/>
        <w:spacing w:line="240" w:lineRule="auto"/>
        <w:rPr>
          <w:rFonts w:ascii="Arial" w:hAnsi="Arial" w:cs="Arial"/>
        </w:rPr>
      </w:pPr>
      <w:r w:rsidRPr="00FA1995">
        <w:rPr>
          <w:rFonts w:ascii="Arial" w:hAnsi="Arial" w:cs="Arial"/>
        </w:rPr>
        <w:t>Het bestuur is verantwoordelijk voor:</w:t>
      </w:r>
    </w:p>
    <w:p w14:paraId="73D0743D" w14:textId="77777777" w:rsidR="00194FA8" w:rsidRPr="00FA1995" w:rsidRDefault="00194FA8" w:rsidP="00FA1995">
      <w:pPr>
        <w:pStyle w:val="000"/>
        <w:numPr>
          <w:ilvl w:val="0"/>
          <w:numId w:val="12"/>
        </w:numPr>
        <w:spacing w:line="240" w:lineRule="auto"/>
        <w:rPr>
          <w:rFonts w:ascii="Arial" w:hAnsi="Arial" w:cs="Arial"/>
        </w:rPr>
      </w:pPr>
      <w:r w:rsidRPr="00FA1995">
        <w:rPr>
          <w:rFonts w:ascii="Arial" w:hAnsi="Arial" w:cs="Arial"/>
        </w:rPr>
        <w:t xml:space="preserve">een </w:t>
      </w:r>
      <w:proofErr w:type="spellStart"/>
      <w:r w:rsidRPr="00FA1995">
        <w:rPr>
          <w:rFonts w:ascii="Arial" w:hAnsi="Arial" w:cs="Arial"/>
        </w:rPr>
        <w:t>bestuursverklaring</w:t>
      </w:r>
      <w:proofErr w:type="spellEnd"/>
      <w:r w:rsidRPr="00FA1995">
        <w:rPr>
          <w:rFonts w:ascii="Arial" w:hAnsi="Arial" w:cs="Arial"/>
        </w:rPr>
        <w:t xml:space="preserve"> ten aanzien van de getrouwe weergave en de deugdelijkheid van de in de bedrijfsvoering getroffen maatregelen om te voldoen aan de artikelen 165 tot en met 165f </w:t>
      </w:r>
      <w:proofErr w:type="spellStart"/>
      <w:r w:rsidRPr="00FA1995">
        <w:rPr>
          <w:rFonts w:ascii="Arial" w:hAnsi="Arial" w:cs="Arial"/>
        </w:rPr>
        <w:t>BGfo</w:t>
      </w:r>
      <w:proofErr w:type="spellEnd"/>
      <w:r w:rsidRPr="00FA1995">
        <w:rPr>
          <w:rFonts w:ascii="Arial" w:hAnsi="Arial" w:cs="Arial"/>
        </w:rPr>
        <w:t xml:space="preserve"> </w:t>
      </w:r>
      <w:proofErr w:type="spellStart"/>
      <w:r w:rsidRPr="00FA1995">
        <w:rPr>
          <w:rFonts w:ascii="Arial" w:hAnsi="Arial" w:cs="Arial"/>
        </w:rPr>
        <w:t>Wft</w:t>
      </w:r>
      <w:proofErr w:type="spellEnd"/>
      <w:r w:rsidRPr="00FA1995">
        <w:rPr>
          <w:rFonts w:ascii="Arial" w:hAnsi="Arial" w:cs="Arial"/>
        </w:rPr>
        <w:t xml:space="preserve"> (de vereisten inzake vermogensscheiding);</w:t>
      </w:r>
    </w:p>
    <w:p w14:paraId="1F084704" w14:textId="77777777" w:rsidR="00194FA8" w:rsidRPr="00A835FB" w:rsidRDefault="00194FA8" w:rsidP="00FA1995">
      <w:pPr>
        <w:pStyle w:val="000"/>
        <w:numPr>
          <w:ilvl w:val="0"/>
          <w:numId w:val="12"/>
        </w:numPr>
        <w:spacing w:line="240" w:lineRule="auto"/>
        <w:rPr>
          <w:rFonts w:ascii="Arial" w:hAnsi="Arial" w:cs="Arial"/>
        </w:rPr>
      </w:pPr>
      <w:r w:rsidRPr="00FA1995">
        <w:rPr>
          <w:rFonts w:ascii="Arial" w:hAnsi="Arial" w:cs="Arial"/>
        </w:rPr>
        <w:t xml:space="preserve">het opstellen van een overzicht van de in de bedrijfsvoering getroffen maatregelen in overeenstemming met de criteria die zijn beschreven in de </w:t>
      </w:r>
      <w:proofErr w:type="spellStart"/>
      <w:r w:rsidRPr="00FA1995">
        <w:rPr>
          <w:rFonts w:ascii="Arial" w:hAnsi="Arial" w:cs="Arial"/>
        </w:rPr>
        <w:t>bestuursverklaring</w:t>
      </w:r>
      <w:proofErr w:type="spellEnd"/>
      <w:r w:rsidRPr="00FA1995">
        <w:rPr>
          <w:rFonts w:ascii="Arial" w:hAnsi="Arial" w:cs="Arial"/>
        </w:rPr>
        <w:t xml:space="preserve">, inclusief de </w:t>
      </w:r>
      <w:r w:rsidRPr="00A835FB">
        <w:rPr>
          <w:rFonts w:ascii="Arial" w:hAnsi="Arial" w:cs="Arial"/>
        </w:rPr>
        <w:t>volledigheid, de nauwkeurigheid en de methode van presentatie van de getroffen maatregelen;</w:t>
      </w:r>
    </w:p>
    <w:p w14:paraId="04070D9A" w14:textId="5FF3C58F" w:rsidR="004C561B" w:rsidRPr="00A835FB" w:rsidRDefault="004C561B" w:rsidP="00FA1995">
      <w:pPr>
        <w:pStyle w:val="000"/>
        <w:numPr>
          <w:ilvl w:val="0"/>
          <w:numId w:val="12"/>
        </w:numPr>
        <w:spacing w:line="240" w:lineRule="auto"/>
        <w:rPr>
          <w:rFonts w:ascii="Arial" w:hAnsi="Arial" w:cs="Arial"/>
        </w:rPr>
      </w:pPr>
      <w:r w:rsidRPr="00A835FB">
        <w:rPr>
          <w:rFonts w:ascii="Arial" w:hAnsi="Arial" w:cs="Arial"/>
        </w:rPr>
        <w:t>een zodanige interne beheersing die het bestuur noodzakelijk acht om het opmaken van het overzicht van de in de bedrijfsvoering getroffen maatregelen mogelijk te maken zonder afwijkingen van materieel belang als gevolg van fouten of fraude.</w:t>
      </w:r>
    </w:p>
    <w:p w14:paraId="1B992BDD" w14:textId="77777777" w:rsidR="00194FA8" w:rsidRPr="00A835FB" w:rsidRDefault="00194FA8" w:rsidP="00FA1995">
      <w:pPr>
        <w:pStyle w:val="000"/>
        <w:numPr>
          <w:ilvl w:val="0"/>
          <w:numId w:val="12"/>
        </w:numPr>
        <w:spacing w:line="240" w:lineRule="auto"/>
        <w:rPr>
          <w:rFonts w:ascii="Arial" w:hAnsi="Arial" w:cs="Arial"/>
        </w:rPr>
      </w:pPr>
      <w:r w:rsidRPr="00A835FB">
        <w:rPr>
          <w:rFonts w:ascii="Arial" w:hAnsi="Arial" w:cs="Arial"/>
        </w:rPr>
        <w:t>het treffen van maatregelen in de bedrijfsvoering om te voldoen aan de vereisten inzake vermogensscheiding;</w:t>
      </w:r>
    </w:p>
    <w:p w14:paraId="5E3474BB" w14:textId="77777777" w:rsidR="00194FA8" w:rsidRPr="00A835FB" w:rsidRDefault="00194FA8" w:rsidP="00FA1995">
      <w:pPr>
        <w:pStyle w:val="000"/>
        <w:numPr>
          <w:ilvl w:val="0"/>
          <w:numId w:val="12"/>
        </w:numPr>
        <w:spacing w:line="240" w:lineRule="auto"/>
        <w:rPr>
          <w:rFonts w:ascii="Arial" w:hAnsi="Arial" w:cs="Arial"/>
        </w:rPr>
      </w:pPr>
      <w:r w:rsidRPr="00A835FB">
        <w:rPr>
          <w:rFonts w:ascii="Arial" w:hAnsi="Arial" w:cs="Arial"/>
        </w:rPr>
        <w:t xml:space="preserve">het identificeren van de risico’s die een bedreiging vormen voor naleving van de vereisten inzake vermogensscheiding; en </w:t>
      </w:r>
    </w:p>
    <w:p w14:paraId="1D6F13A9" w14:textId="77777777" w:rsidR="00194FA8" w:rsidRPr="00A835FB" w:rsidRDefault="00194FA8" w:rsidP="00FA1995">
      <w:pPr>
        <w:pStyle w:val="000"/>
        <w:numPr>
          <w:ilvl w:val="0"/>
          <w:numId w:val="12"/>
        </w:numPr>
        <w:spacing w:line="240" w:lineRule="auto"/>
        <w:rPr>
          <w:rFonts w:ascii="Arial" w:hAnsi="Arial" w:cs="Arial"/>
        </w:rPr>
      </w:pPr>
      <w:r w:rsidRPr="00A835FB">
        <w:rPr>
          <w:rFonts w:ascii="Arial" w:hAnsi="Arial" w:cs="Arial"/>
        </w:rPr>
        <w:t>het opzetten, implementeren en documenteren van maatregelen die deugdelijk zijn om te voldoen aan de vereisten inzake vermogensscheiding.</w:t>
      </w:r>
    </w:p>
    <w:p w14:paraId="32F1F2CC" w14:textId="77777777" w:rsidR="002410FC" w:rsidRPr="00A835FB" w:rsidRDefault="002410FC" w:rsidP="002410FC">
      <w:pPr>
        <w:pStyle w:val="000"/>
        <w:spacing w:line="240" w:lineRule="auto"/>
        <w:rPr>
          <w:rFonts w:ascii="Arial" w:hAnsi="Arial" w:cs="Arial"/>
        </w:rPr>
      </w:pPr>
    </w:p>
    <w:p w14:paraId="68D16227" w14:textId="77777777" w:rsidR="00194FA8" w:rsidRPr="00FA1995" w:rsidRDefault="00194FA8" w:rsidP="00FA1995">
      <w:pPr>
        <w:pStyle w:val="000"/>
        <w:spacing w:line="240" w:lineRule="auto"/>
        <w:rPr>
          <w:rFonts w:ascii="Arial" w:hAnsi="Arial" w:cs="Arial"/>
        </w:rPr>
      </w:pPr>
    </w:p>
    <w:p w14:paraId="43AF6974" w14:textId="77777777" w:rsidR="00194FA8" w:rsidRPr="00FA1995" w:rsidRDefault="00194FA8" w:rsidP="00FA1995">
      <w:pPr>
        <w:pStyle w:val="000"/>
        <w:spacing w:line="240" w:lineRule="auto"/>
        <w:rPr>
          <w:rFonts w:ascii="Arial" w:hAnsi="Arial" w:cs="Arial"/>
        </w:rPr>
      </w:pPr>
      <w:r w:rsidRPr="00FA1995">
        <w:rPr>
          <w:rFonts w:ascii="Arial" w:hAnsi="Arial" w:cs="Arial"/>
        </w:rPr>
        <w:t>Verder draagt het bestuur verantwoordelijkheid om ons (toegang tot) informatie te verschaffen, zoals beschreven in paragraaf 2.2 ‘Documentatie’ van deze brief. Wij zullen het bestuur verzoeken om een schriftelijke bevestiging van zijn verantwoordelijkheden en omtrent mededelingen die zijn gedaan in het kader van ons onderzoek.</w:t>
      </w:r>
    </w:p>
    <w:p w14:paraId="3B6D6793" w14:textId="77777777" w:rsidR="00194FA8" w:rsidRPr="00FA1995" w:rsidRDefault="00194FA8" w:rsidP="00FA1995">
      <w:pPr>
        <w:pStyle w:val="000"/>
        <w:spacing w:line="240" w:lineRule="auto"/>
        <w:rPr>
          <w:rFonts w:ascii="Arial" w:hAnsi="Arial" w:cs="Arial"/>
        </w:rPr>
      </w:pPr>
    </w:p>
    <w:p w14:paraId="6F2B4379" w14:textId="027C1F9B" w:rsidR="00194FA8" w:rsidRDefault="00194FA8" w:rsidP="00FA1995">
      <w:pPr>
        <w:pStyle w:val="000"/>
        <w:spacing w:line="240" w:lineRule="auto"/>
        <w:rPr>
          <w:rFonts w:ascii="Arial" w:hAnsi="Arial" w:cs="Arial"/>
        </w:rPr>
      </w:pPr>
      <w:r w:rsidRPr="00FA1995">
        <w:rPr>
          <w:rFonts w:ascii="Arial" w:hAnsi="Arial" w:cs="Arial"/>
        </w:rPr>
        <w:t xml:space="preserve">De uitslag van ons onderzoek zullen wij weergeven in een </w:t>
      </w:r>
      <w:proofErr w:type="spellStart"/>
      <w:r w:rsidRPr="00FA1995">
        <w:rPr>
          <w:rFonts w:ascii="Arial" w:hAnsi="Arial" w:cs="Arial"/>
        </w:rPr>
        <w:t>assurance</w:t>
      </w:r>
      <w:proofErr w:type="spellEnd"/>
      <w:r w:rsidRPr="00FA1995">
        <w:rPr>
          <w:rFonts w:ascii="Arial" w:hAnsi="Arial" w:cs="Arial"/>
        </w:rPr>
        <w:t xml:space="preserve">-rapport gericht aan u en ten behoeve van de Autoriteit Financiële Markten. Het </w:t>
      </w:r>
      <w:proofErr w:type="spellStart"/>
      <w:r w:rsidRPr="00FA1995">
        <w:rPr>
          <w:rFonts w:ascii="Arial" w:hAnsi="Arial" w:cs="Arial"/>
        </w:rPr>
        <w:t>assurance</w:t>
      </w:r>
      <w:proofErr w:type="spellEnd"/>
      <w:r w:rsidRPr="00FA1995">
        <w:rPr>
          <w:rFonts w:ascii="Arial" w:hAnsi="Arial" w:cs="Arial"/>
        </w:rPr>
        <w:t>-rapport dient niet te worden verspreid aan of te worden gebruikt door anderen</w:t>
      </w:r>
      <w:r w:rsidR="00477843">
        <w:rPr>
          <w:rFonts w:ascii="Arial" w:hAnsi="Arial" w:cs="Arial"/>
        </w:rPr>
        <w:t>]</w:t>
      </w:r>
      <w:r w:rsidRPr="00FA1995">
        <w:rPr>
          <w:rFonts w:ascii="Arial" w:hAnsi="Arial" w:cs="Arial"/>
        </w:rPr>
        <w:t>.</w:t>
      </w:r>
    </w:p>
    <w:p w14:paraId="7EDABADF" w14:textId="77777777" w:rsidR="00FA1995" w:rsidRPr="00FA1995" w:rsidRDefault="00FA1995" w:rsidP="00FA1995">
      <w:pPr>
        <w:pStyle w:val="000"/>
        <w:spacing w:line="240" w:lineRule="auto"/>
        <w:rPr>
          <w:rFonts w:ascii="Arial" w:hAnsi="Arial" w:cs="Arial"/>
        </w:rPr>
      </w:pPr>
    </w:p>
    <w:p w14:paraId="564C9840" w14:textId="00279486" w:rsidR="00194FA8" w:rsidRDefault="00194FA8" w:rsidP="00FA1995">
      <w:pPr>
        <w:pStyle w:val="000"/>
        <w:spacing w:line="240" w:lineRule="auto"/>
        <w:rPr>
          <w:rFonts w:ascii="Arial" w:hAnsi="Arial" w:cs="Arial"/>
        </w:rPr>
      </w:pPr>
    </w:p>
    <w:p w14:paraId="59EB7BE6" w14:textId="77777777" w:rsidR="00FA1995" w:rsidRPr="00FA1995" w:rsidRDefault="00FA1995" w:rsidP="00FA1995">
      <w:pPr>
        <w:pStyle w:val="000"/>
        <w:spacing w:line="240" w:lineRule="auto"/>
        <w:rPr>
          <w:rFonts w:ascii="Arial" w:hAnsi="Arial" w:cs="Arial"/>
        </w:rPr>
      </w:pPr>
    </w:p>
    <w:p w14:paraId="5379A258" w14:textId="77777777" w:rsidR="00194FA8" w:rsidRPr="00FA1995" w:rsidRDefault="00194FA8" w:rsidP="00FA1995">
      <w:pPr>
        <w:pStyle w:val="084"/>
        <w:keepNext w:val="0"/>
        <w:spacing w:before="0" w:line="240" w:lineRule="auto"/>
        <w:rPr>
          <w:rFonts w:ascii="Arial" w:hAnsi="Arial" w:cs="Arial"/>
          <w:color w:val="auto"/>
        </w:rPr>
      </w:pPr>
      <w:r w:rsidRPr="00FA1995">
        <w:rPr>
          <w:rFonts w:ascii="Arial" w:hAnsi="Arial" w:cs="Arial"/>
          <w:color w:val="auto"/>
        </w:rPr>
        <w:t xml:space="preserve">[Voor een </w:t>
      </w:r>
      <w:proofErr w:type="spellStart"/>
      <w:r w:rsidRPr="00FA1995">
        <w:rPr>
          <w:rFonts w:ascii="Arial" w:hAnsi="Arial" w:cs="Arial"/>
          <w:color w:val="auto"/>
        </w:rPr>
        <w:t>icbe</w:t>
      </w:r>
      <w:proofErr w:type="spellEnd"/>
      <w:r w:rsidRPr="00FA1995">
        <w:rPr>
          <w:rFonts w:ascii="Arial" w:hAnsi="Arial" w:cs="Arial"/>
          <w:color w:val="auto"/>
        </w:rPr>
        <w:br/>
        <w:t>beleggingsinstelling / indien van toepassing (</w:t>
      </w:r>
      <w:proofErr w:type="spellStart"/>
      <w:r w:rsidRPr="00FA1995">
        <w:rPr>
          <w:rFonts w:ascii="Arial" w:hAnsi="Arial" w:cs="Arial"/>
          <w:color w:val="auto"/>
        </w:rPr>
        <w:t>retail</w:t>
      </w:r>
      <w:proofErr w:type="spellEnd"/>
      <w:r w:rsidRPr="00FA1995">
        <w:rPr>
          <w:rFonts w:ascii="Arial" w:hAnsi="Arial" w:cs="Arial"/>
          <w:color w:val="auto"/>
        </w:rPr>
        <w:t xml:space="preserve"> </w:t>
      </w:r>
      <w:proofErr w:type="spellStart"/>
      <w:r w:rsidRPr="00FA1995">
        <w:rPr>
          <w:rFonts w:ascii="Arial" w:hAnsi="Arial" w:cs="Arial"/>
          <w:color w:val="auto"/>
        </w:rPr>
        <w:t>open-end</w:t>
      </w:r>
      <w:proofErr w:type="spellEnd"/>
      <w:r w:rsidRPr="00FA1995">
        <w:rPr>
          <w:rFonts w:ascii="Arial" w:hAnsi="Arial" w:cs="Arial"/>
          <w:color w:val="auto"/>
        </w:rPr>
        <w:t xml:space="preserve"> AIF):</w:t>
      </w:r>
      <w:r w:rsidRPr="00FA1995">
        <w:rPr>
          <w:rFonts w:ascii="Arial" w:hAnsi="Arial" w:cs="Arial"/>
          <w:color w:val="auto"/>
        </w:rPr>
        <w:br/>
        <w:t>Assurance-rapport bij inhoud prospectus</w:t>
      </w:r>
    </w:p>
    <w:p w14:paraId="7C55F4AA" w14:textId="77777777" w:rsidR="00194FA8" w:rsidRPr="00FA1995" w:rsidRDefault="00194FA8" w:rsidP="00FA1995">
      <w:pPr>
        <w:pStyle w:val="000"/>
        <w:spacing w:line="240" w:lineRule="auto"/>
        <w:rPr>
          <w:rFonts w:ascii="Arial" w:hAnsi="Arial" w:cs="Arial"/>
        </w:rPr>
      </w:pPr>
      <w:r w:rsidRPr="00FA1995">
        <w:rPr>
          <w:rFonts w:ascii="Arial" w:hAnsi="Arial" w:cs="Arial"/>
        </w:rPr>
        <w:t>In het geval van een (her)uitgifte van een prospectus, zullen wij het prospectus onderzoeken teneinde vast te stellen of het prospectus ten minste de bij of krachtens de Wet op het financieel toezicht (</w:t>
      </w:r>
      <w:proofErr w:type="spellStart"/>
      <w:r w:rsidRPr="00FA1995">
        <w:rPr>
          <w:rFonts w:ascii="Arial" w:hAnsi="Arial" w:cs="Arial"/>
        </w:rPr>
        <w:t>Wft</w:t>
      </w:r>
      <w:proofErr w:type="spellEnd"/>
      <w:r w:rsidRPr="00FA1995">
        <w:rPr>
          <w:rFonts w:ascii="Arial" w:hAnsi="Arial" w:cs="Arial"/>
        </w:rPr>
        <w:t>) vereiste gegevens bevat.</w:t>
      </w:r>
    </w:p>
    <w:p w14:paraId="089810C7" w14:textId="77777777" w:rsidR="00194FA8" w:rsidRPr="00FA1995" w:rsidRDefault="00194FA8" w:rsidP="00FA1995">
      <w:pPr>
        <w:pStyle w:val="000"/>
        <w:spacing w:line="240" w:lineRule="auto"/>
        <w:rPr>
          <w:rFonts w:ascii="Arial" w:hAnsi="Arial" w:cs="Arial"/>
        </w:rPr>
      </w:pPr>
    </w:p>
    <w:p w14:paraId="4CC84EE0" w14:textId="77777777" w:rsidR="00194FA8" w:rsidRPr="00FA1995" w:rsidRDefault="00194FA8" w:rsidP="00FA1995">
      <w:pPr>
        <w:pStyle w:val="000"/>
        <w:spacing w:line="240" w:lineRule="auto"/>
        <w:rPr>
          <w:rFonts w:ascii="Arial" w:hAnsi="Arial" w:cs="Arial"/>
        </w:rPr>
      </w:pPr>
      <w:r w:rsidRPr="00FA1995">
        <w:rPr>
          <w:rFonts w:ascii="Arial" w:hAnsi="Arial" w:cs="Arial"/>
        </w:rPr>
        <w:t>Wij verrichten ons onderzoek volgens Nederlands recht, waaronder de Nederlandse Standaard 3000A, “Assurance-opdrachten anders dan opdrachten tot controle of beoordeling van historische financiële informatie (attest-opdrachten)”. Deze opdracht is gericht op het verkrijgen van een redelijke mate van zekerheid. De tijdsfasering van de uitvoering van deze opdracht zullen wij separaat met u afstemmen.</w:t>
      </w:r>
    </w:p>
    <w:p w14:paraId="3B86C423" w14:textId="77777777" w:rsidR="00194FA8" w:rsidRPr="00FA1995" w:rsidRDefault="00194FA8" w:rsidP="00FA1995">
      <w:pPr>
        <w:pStyle w:val="000"/>
        <w:spacing w:line="240" w:lineRule="auto"/>
        <w:rPr>
          <w:rFonts w:ascii="Arial" w:hAnsi="Arial" w:cs="Arial"/>
        </w:rPr>
      </w:pPr>
    </w:p>
    <w:p w14:paraId="3C1F479C" w14:textId="77777777" w:rsidR="00194FA8" w:rsidRPr="00FA1995" w:rsidRDefault="00194FA8" w:rsidP="00FA1995">
      <w:pPr>
        <w:pStyle w:val="000"/>
        <w:spacing w:line="240" w:lineRule="auto"/>
        <w:rPr>
          <w:rFonts w:ascii="Arial" w:hAnsi="Arial" w:cs="Arial"/>
        </w:rPr>
      </w:pPr>
      <w:r w:rsidRPr="00FA1995">
        <w:rPr>
          <w:rFonts w:ascii="Arial" w:hAnsi="Arial" w:cs="Arial"/>
        </w:rPr>
        <w:t xml:space="preserve">Ons onderzoek omvat het vaststellen of het prospectus de vereiste gegevens bevat. Dat betekent dat wij geen onderzoek hebben verricht ten aanzien van de juistheid van de in het prospectus opgenomen gegevens. Het prospectus dient de gegevens te bevatten die voor beleggers noodzakelijk zijn om zich een oordeel te vormen over de beleggingsinstelling of </w:t>
      </w:r>
      <w:proofErr w:type="spellStart"/>
      <w:r w:rsidRPr="00FA1995">
        <w:rPr>
          <w:rFonts w:ascii="Arial" w:hAnsi="Arial" w:cs="Arial"/>
        </w:rPr>
        <w:t>icbe</w:t>
      </w:r>
      <w:proofErr w:type="spellEnd"/>
      <w:r w:rsidRPr="00FA1995">
        <w:rPr>
          <w:rFonts w:ascii="Arial" w:hAnsi="Arial" w:cs="Arial"/>
        </w:rPr>
        <w:t xml:space="preserve"> en de daaraan verbonden kosten en risico’s. Op basis van onze kennis en begrip, te verkrijgen bij het uitvoeren van de </w:t>
      </w:r>
      <w:proofErr w:type="spellStart"/>
      <w:r w:rsidRPr="00FA1995">
        <w:rPr>
          <w:rFonts w:ascii="Arial" w:hAnsi="Arial" w:cs="Arial"/>
        </w:rPr>
        <w:t>assurance</w:t>
      </w:r>
      <w:proofErr w:type="spellEnd"/>
      <w:r w:rsidRPr="00FA1995">
        <w:rPr>
          <w:rFonts w:ascii="Arial" w:hAnsi="Arial" w:cs="Arial"/>
        </w:rPr>
        <w:t xml:space="preserve">-werkzaamheden of </w:t>
      </w:r>
      <w:r w:rsidRPr="00FA1995">
        <w:rPr>
          <w:rFonts w:ascii="Arial" w:hAnsi="Arial" w:cs="Arial"/>
        </w:rPr>
        <w:lastRenderedPageBreak/>
        <w:t xml:space="preserve">anderszins, overwegen wij of het prospectus omissies van materieel belang kent. Wij verrichten geen additionele </w:t>
      </w:r>
      <w:proofErr w:type="spellStart"/>
      <w:r w:rsidRPr="00FA1995">
        <w:rPr>
          <w:rFonts w:ascii="Arial" w:hAnsi="Arial" w:cs="Arial"/>
        </w:rPr>
        <w:t>assurance</w:t>
      </w:r>
      <w:proofErr w:type="spellEnd"/>
      <w:r w:rsidRPr="00FA1995">
        <w:rPr>
          <w:rFonts w:ascii="Arial" w:hAnsi="Arial" w:cs="Arial"/>
        </w:rPr>
        <w:t xml:space="preserve"> werkzaamheden met betrekking tot deze vereiste. </w:t>
      </w:r>
    </w:p>
    <w:p w14:paraId="170AFDCC" w14:textId="77777777" w:rsidR="00194FA8" w:rsidRPr="00FA1995" w:rsidRDefault="00194FA8" w:rsidP="00FA1995">
      <w:pPr>
        <w:pStyle w:val="000"/>
        <w:spacing w:line="240" w:lineRule="auto"/>
        <w:rPr>
          <w:rFonts w:ascii="Arial" w:hAnsi="Arial" w:cs="Arial"/>
        </w:rPr>
      </w:pPr>
    </w:p>
    <w:p w14:paraId="1BB73196" w14:textId="77777777" w:rsidR="00194FA8" w:rsidRPr="00FA1995" w:rsidRDefault="00194FA8" w:rsidP="00FA1995">
      <w:pPr>
        <w:pStyle w:val="000"/>
        <w:spacing w:line="240" w:lineRule="auto"/>
        <w:rPr>
          <w:rFonts w:ascii="Arial" w:hAnsi="Arial" w:cs="Arial"/>
        </w:rPr>
      </w:pPr>
      <w:r w:rsidRPr="00FA1995">
        <w:rPr>
          <w:rFonts w:ascii="Arial" w:hAnsi="Arial" w:cs="Arial"/>
        </w:rPr>
        <w:t xml:space="preserve">De beheerder is verantwoordelijk voor opstellen van het prospectus dat ten minste de bij of krachtens de </w:t>
      </w:r>
      <w:proofErr w:type="spellStart"/>
      <w:r w:rsidRPr="00FA1995">
        <w:rPr>
          <w:rFonts w:ascii="Arial" w:hAnsi="Arial" w:cs="Arial"/>
        </w:rPr>
        <w:t>Wft</w:t>
      </w:r>
      <w:proofErr w:type="spellEnd"/>
      <w:r w:rsidRPr="00FA1995">
        <w:rPr>
          <w:rFonts w:ascii="Arial" w:hAnsi="Arial" w:cs="Arial"/>
        </w:rPr>
        <w:t xml:space="preserve"> vereiste gegevens voor een prospectus bevat. De beheerder is ook verantwoordelijk voor een zodanige interne beheersing als hij noodzakelijk acht om het opstellen van het prospectus mogelijk te maken zonder omissies van materieel belang als gevolg van fraude of fouten.</w:t>
      </w:r>
    </w:p>
    <w:p w14:paraId="5DF5FCFD" w14:textId="77777777" w:rsidR="00194FA8" w:rsidRPr="00FA1995" w:rsidRDefault="00194FA8" w:rsidP="00FA1995">
      <w:pPr>
        <w:pStyle w:val="000"/>
        <w:spacing w:line="240" w:lineRule="auto"/>
        <w:rPr>
          <w:rFonts w:ascii="Arial" w:hAnsi="Arial" w:cs="Arial"/>
        </w:rPr>
      </w:pPr>
      <w:r w:rsidRPr="00FA1995">
        <w:rPr>
          <w:rFonts w:ascii="Arial" w:hAnsi="Arial" w:cs="Arial"/>
        </w:rPr>
        <w:t>Verder draagt de beheerder verantwoordelijkheid om ons (toegang tot) informatie te verschaffen, zoals beschreven in paragraaf 2.2 ‘Documentatie’ van deze brief. Wij zullen de beheerder verzoeken om een schriftelijke bevestiging van deze verantwoordelijkheden en omtrent mededelingen die zijn gedaan in het kader van ons onderzoek.</w:t>
      </w:r>
    </w:p>
    <w:p w14:paraId="40F76A46" w14:textId="77777777" w:rsidR="00194FA8" w:rsidRPr="00FA1995" w:rsidRDefault="00194FA8" w:rsidP="00FA1995">
      <w:pPr>
        <w:pStyle w:val="000"/>
        <w:spacing w:line="240" w:lineRule="auto"/>
        <w:rPr>
          <w:rFonts w:ascii="Arial" w:hAnsi="Arial" w:cs="Arial"/>
        </w:rPr>
      </w:pPr>
    </w:p>
    <w:p w14:paraId="6EB4DCA3" w14:textId="5BC0BCBB" w:rsidR="00194FA8" w:rsidRPr="00FA1995" w:rsidRDefault="00194FA8" w:rsidP="00FA1995">
      <w:pPr>
        <w:pStyle w:val="000"/>
        <w:spacing w:line="240" w:lineRule="auto"/>
        <w:rPr>
          <w:rFonts w:ascii="Arial" w:hAnsi="Arial" w:cs="Arial"/>
        </w:rPr>
      </w:pPr>
      <w:r w:rsidRPr="00FA1995">
        <w:rPr>
          <w:rFonts w:ascii="Arial" w:hAnsi="Arial" w:cs="Arial"/>
        </w:rPr>
        <w:t xml:space="preserve">De uitslag van ons onderzoek zullen wij weergeven in een </w:t>
      </w:r>
      <w:proofErr w:type="spellStart"/>
      <w:r w:rsidRPr="00FA1995">
        <w:rPr>
          <w:rFonts w:ascii="Arial" w:hAnsi="Arial" w:cs="Arial"/>
        </w:rPr>
        <w:t>assurance</w:t>
      </w:r>
      <w:proofErr w:type="spellEnd"/>
      <w:r w:rsidRPr="00FA1995">
        <w:rPr>
          <w:rFonts w:ascii="Arial" w:hAnsi="Arial" w:cs="Arial"/>
        </w:rPr>
        <w:t xml:space="preserve">-rapport. Openbaarmaking van het </w:t>
      </w:r>
      <w:proofErr w:type="spellStart"/>
      <w:r w:rsidRPr="00FA1995">
        <w:rPr>
          <w:rFonts w:ascii="Arial" w:hAnsi="Arial" w:cs="Arial"/>
        </w:rPr>
        <w:t>assurance</w:t>
      </w:r>
      <w:proofErr w:type="spellEnd"/>
      <w:r w:rsidRPr="00FA1995">
        <w:rPr>
          <w:rFonts w:ascii="Arial" w:hAnsi="Arial" w:cs="Arial"/>
        </w:rPr>
        <w:t xml:space="preserve">-rapport is slechts toegestaan samen met het prospectus. Er kunnen omstandigheden zijn waarin een rapportage kan afwijken van haar verwachte vorm en inhoud. In het geval van een latere aanpassing of toevoeging (inlegvel) op het prospectus, is onze voorafgaande schriftelijke toestemming vereist voor opname van ons </w:t>
      </w:r>
      <w:proofErr w:type="spellStart"/>
      <w:r w:rsidRPr="00FA1995">
        <w:rPr>
          <w:rFonts w:ascii="Arial" w:hAnsi="Arial" w:cs="Arial"/>
        </w:rPr>
        <w:t>assurance</w:t>
      </w:r>
      <w:proofErr w:type="spellEnd"/>
      <w:r w:rsidRPr="00FA1995">
        <w:rPr>
          <w:rFonts w:ascii="Arial" w:hAnsi="Arial" w:cs="Arial"/>
        </w:rPr>
        <w:t>-rapport in het prospectus. Dit geldt ook voor het gebruik van onze (firma) naam in ieder ander document dat wordt gepubliceerd of algemeen verkrijgbaar wordt gesteld. Ieder inlegvel dient duidelijk te vermelden dat deze geen onderdeel was van het onderzoek van het prospectus door de accountant</w:t>
      </w:r>
      <w:r w:rsidR="00477843">
        <w:rPr>
          <w:rFonts w:ascii="Arial" w:hAnsi="Arial" w:cs="Arial"/>
        </w:rPr>
        <w:t>]</w:t>
      </w:r>
      <w:r w:rsidRPr="00FA1995">
        <w:rPr>
          <w:rFonts w:ascii="Arial" w:hAnsi="Arial" w:cs="Arial"/>
        </w:rPr>
        <w:t>.</w:t>
      </w:r>
    </w:p>
    <w:p w14:paraId="2B8157EC" w14:textId="77777777" w:rsidR="00194FA8" w:rsidRPr="00FA1995" w:rsidRDefault="00194FA8" w:rsidP="00FA1995">
      <w:pPr>
        <w:pStyle w:val="084"/>
        <w:spacing w:line="240" w:lineRule="auto"/>
        <w:rPr>
          <w:rFonts w:ascii="Arial" w:hAnsi="Arial" w:cs="Arial"/>
          <w:color w:val="auto"/>
        </w:rPr>
      </w:pPr>
      <w:r w:rsidRPr="00FA1995">
        <w:rPr>
          <w:rFonts w:ascii="Arial" w:hAnsi="Arial" w:cs="Arial"/>
          <w:color w:val="auto"/>
        </w:rPr>
        <w:t xml:space="preserve">[Voor een </w:t>
      </w:r>
      <w:proofErr w:type="spellStart"/>
      <w:r w:rsidRPr="00FA1995">
        <w:rPr>
          <w:rFonts w:ascii="Arial" w:hAnsi="Arial" w:cs="Arial"/>
          <w:color w:val="auto"/>
        </w:rPr>
        <w:t>icbe</w:t>
      </w:r>
      <w:proofErr w:type="spellEnd"/>
      <w:r w:rsidRPr="00FA1995">
        <w:rPr>
          <w:rFonts w:ascii="Arial" w:hAnsi="Arial" w:cs="Arial"/>
          <w:color w:val="auto"/>
        </w:rPr>
        <w:t xml:space="preserve"> / indien van toepassing</w:t>
      </w:r>
      <w:r w:rsidRPr="00FA1995">
        <w:rPr>
          <w:rFonts w:ascii="Arial" w:hAnsi="Arial" w:cs="Arial"/>
          <w:color w:val="auto"/>
        </w:rPr>
        <w:br/>
        <w:t>beleggingsinstelling / indien van toepassing:</w:t>
      </w:r>
      <w:r w:rsidRPr="00FA1995">
        <w:rPr>
          <w:rFonts w:ascii="Arial" w:hAnsi="Arial" w:cs="Arial"/>
          <w:color w:val="auto"/>
        </w:rPr>
        <w:br/>
        <w:t>Controleverklaring intrinsieke waarde</w:t>
      </w:r>
    </w:p>
    <w:p w14:paraId="1C16B235" w14:textId="77777777" w:rsidR="00194FA8" w:rsidRPr="00FA1995" w:rsidRDefault="00194FA8" w:rsidP="00FA1995">
      <w:pPr>
        <w:pStyle w:val="000"/>
        <w:spacing w:line="240" w:lineRule="auto"/>
        <w:rPr>
          <w:rFonts w:ascii="Arial" w:hAnsi="Arial" w:cs="Arial"/>
        </w:rPr>
      </w:pPr>
      <w:r w:rsidRPr="00FA1995">
        <w:rPr>
          <w:rFonts w:ascii="Arial" w:hAnsi="Arial" w:cs="Arial"/>
        </w:rPr>
        <w:t>Wij zullen controleren of het overzicht intrinsieke waarde van [Klant] per [Einde boekjaar] is opgesteld in overeenstemming met de door [het bestuur/de beheerder] beschreven grondslagen, zoals uiteengezet in de toelichting op het overzicht. Voorwaarde is dat deze grondslagen inhoudelijk gelijk zijn aan de grondslagen die worden gehanteerd voor het opmaken van de jaarrekening.</w:t>
      </w:r>
    </w:p>
    <w:p w14:paraId="2DBF5AF2" w14:textId="77777777" w:rsidR="00194FA8" w:rsidRPr="00FA1995" w:rsidRDefault="00194FA8" w:rsidP="00FA1995">
      <w:pPr>
        <w:pStyle w:val="000"/>
        <w:spacing w:line="240" w:lineRule="auto"/>
        <w:rPr>
          <w:rFonts w:ascii="Arial" w:hAnsi="Arial" w:cs="Arial"/>
        </w:rPr>
      </w:pPr>
    </w:p>
    <w:p w14:paraId="2110B887" w14:textId="77777777" w:rsidR="00194FA8" w:rsidRPr="00FA1995" w:rsidRDefault="00194FA8" w:rsidP="00FA1995">
      <w:pPr>
        <w:pStyle w:val="000"/>
        <w:spacing w:line="240" w:lineRule="auto"/>
        <w:rPr>
          <w:rFonts w:ascii="Arial" w:hAnsi="Arial" w:cs="Arial"/>
        </w:rPr>
      </w:pPr>
      <w:r w:rsidRPr="00FA1995">
        <w:rPr>
          <w:rFonts w:ascii="Arial" w:hAnsi="Arial" w:cs="Arial"/>
        </w:rPr>
        <w:t>[Het bestuur/De beheerder] is verantwoordelijk voor het opstellen van het overzicht intrinsieke waarde in overeenstemming met de beschreven grondslagen. [Het bestuur/De beheerder] is ook verantwoordelijk voor een zodanige interne beheersing als [het/hij] noodzakelijk acht om het opstellen van het overzicht intrinsieke waarde mogelijk te maken zonder afwijkingen van materieel belang als gevolg van fraude of fouten.</w:t>
      </w:r>
    </w:p>
    <w:p w14:paraId="1983D8E1" w14:textId="77777777" w:rsidR="00194FA8" w:rsidRPr="00FA1995" w:rsidRDefault="00194FA8" w:rsidP="00FA1995">
      <w:pPr>
        <w:pStyle w:val="000"/>
        <w:spacing w:line="240" w:lineRule="auto"/>
        <w:rPr>
          <w:rFonts w:ascii="Arial" w:hAnsi="Arial" w:cs="Arial"/>
        </w:rPr>
      </w:pPr>
      <w:r w:rsidRPr="00FA1995">
        <w:rPr>
          <w:rFonts w:ascii="Arial" w:hAnsi="Arial" w:cs="Arial"/>
        </w:rPr>
        <w:t>Verder draagt het bestuur verantwoordelijkheid om ons (toegang tot) informatie te verschaffen, zoals beschreven in paragraaf 2.2 ‘Documentatie’ van deze brief. Wij zullen [het bestuur/de beheerder] verzoeken om een schriftelijke bevestiging van deze verantwoordelijkheden en omtrent mededelingen die zijn gedaan in het kader van ons onderzoek.</w:t>
      </w:r>
    </w:p>
    <w:p w14:paraId="7223EE4D" w14:textId="77777777" w:rsidR="00194FA8" w:rsidRPr="00FA1995" w:rsidRDefault="00194FA8" w:rsidP="00FA1995">
      <w:pPr>
        <w:pStyle w:val="000"/>
        <w:spacing w:line="240" w:lineRule="auto"/>
        <w:rPr>
          <w:rFonts w:ascii="Arial" w:hAnsi="Arial" w:cs="Arial"/>
        </w:rPr>
      </w:pPr>
    </w:p>
    <w:p w14:paraId="6779F383" w14:textId="77777777" w:rsidR="00194FA8" w:rsidRPr="00FA1995" w:rsidRDefault="00194FA8" w:rsidP="00FA1995">
      <w:pPr>
        <w:pStyle w:val="000"/>
        <w:spacing w:line="240" w:lineRule="auto"/>
        <w:rPr>
          <w:rFonts w:ascii="Arial" w:hAnsi="Arial" w:cs="Arial"/>
        </w:rPr>
      </w:pPr>
      <w:r w:rsidRPr="00FA1995">
        <w:rPr>
          <w:rFonts w:ascii="Arial" w:hAnsi="Arial" w:cs="Arial"/>
        </w:rPr>
        <w:t>Wij voeren onze controle volgens het Nederlands recht, waaronder ook de Nederlandse controlestandaarden vallen. De uitslag van ons onderzoek zullen wij weergeven in een controleverklaring. Openbaarmaking van onze controleverklaring is slechts toegestaan samen met het overzicht intrinsieke waarde. Er kunnen omstandigheden zijn waarin een rapportage kan afwijken van haar verwachte vorm en inhoud.</w:t>
      </w:r>
    </w:p>
    <w:p w14:paraId="4C7FC606" w14:textId="00AE19B2" w:rsidR="00194FA8" w:rsidRPr="00A8145E" w:rsidRDefault="00194FA8" w:rsidP="00FA1995">
      <w:pPr>
        <w:pStyle w:val="000"/>
        <w:spacing w:line="240" w:lineRule="auto"/>
        <w:rPr>
          <w:rFonts w:ascii="Arial" w:hAnsi="Arial" w:cs="Arial"/>
          <w:b/>
          <w:bCs/>
        </w:rPr>
      </w:pPr>
      <w:r w:rsidRPr="00FA1995">
        <w:rPr>
          <w:rFonts w:ascii="Arial" w:hAnsi="Arial" w:cs="Arial"/>
        </w:rPr>
        <w:t>De tijdsfasering van de uitvoering zullen wij separaat met u afstemmen. Wij zullen echter niet rapporteren voordat de jaarrekeningcontrole inhoudelijk is afgerond</w:t>
      </w:r>
      <w:r w:rsidR="00477843">
        <w:rPr>
          <w:rFonts w:ascii="Arial" w:hAnsi="Arial" w:cs="Arial"/>
        </w:rPr>
        <w:t>]</w:t>
      </w:r>
      <w:r w:rsidRPr="00FA1995">
        <w:rPr>
          <w:rFonts w:ascii="Arial" w:hAnsi="Arial" w:cs="Arial"/>
        </w:rPr>
        <w:t>.</w:t>
      </w:r>
      <w:r w:rsidR="00A8145E">
        <w:rPr>
          <w:rFonts w:ascii="Arial" w:hAnsi="Arial" w:cs="Arial"/>
          <w:b/>
          <w:bCs/>
        </w:rPr>
        <w:t>]</w:t>
      </w:r>
    </w:p>
    <w:p w14:paraId="09A57794" w14:textId="7BED3294" w:rsidR="00194FA8" w:rsidRPr="00FA1995" w:rsidRDefault="00194FA8" w:rsidP="00FA1995">
      <w:pPr>
        <w:pStyle w:val="038"/>
        <w:spacing w:line="240" w:lineRule="auto"/>
        <w:rPr>
          <w:rFonts w:ascii="Arial" w:hAnsi="Arial" w:cs="Arial"/>
        </w:rPr>
      </w:pPr>
      <w:r w:rsidRPr="00FA1995">
        <w:rPr>
          <w:rFonts w:ascii="Arial" w:hAnsi="Arial" w:cs="Arial"/>
        </w:rPr>
        <w:tab/>
      </w:r>
    </w:p>
    <w:p w14:paraId="271C5EBA" w14:textId="77777777" w:rsidR="00105807" w:rsidRPr="00FA1995" w:rsidRDefault="00105807" w:rsidP="00FA1995">
      <w:pPr>
        <w:spacing w:line="240" w:lineRule="auto"/>
        <w:rPr>
          <w:rFonts w:ascii="Arial" w:hAnsi="Arial" w:cs="Arial"/>
        </w:rPr>
      </w:pPr>
    </w:p>
    <w:sectPr w:rsidR="00105807" w:rsidRPr="00FA1995" w:rsidSect="00EC640B">
      <w:headerReference w:type="even" r:id="rId10"/>
      <w:headerReference w:type="default" r:id="rId11"/>
      <w:footerReference w:type="even" r:id="rId12"/>
      <w:footerReference w:type="default" r:id="rId13"/>
      <w:headerReference w:type="first" r:id="rId14"/>
      <w:footerReference w:type="first" r:id="rId15"/>
      <w:pgSz w:w="11906" w:h="16838" w:code="9"/>
      <w:pgMar w:top="2722" w:right="1134" w:bottom="1440" w:left="1361" w:header="709" w:footer="3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9EC81" w14:textId="77777777" w:rsidR="000C10C2" w:rsidRDefault="000C10C2" w:rsidP="00194FA8">
      <w:pPr>
        <w:spacing w:line="240" w:lineRule="auto"/>
      </w:pPr>
      <w:r>
        <w:separator/>
      </w:r>
    </w:p>
  </w:endnote>
  <w:endnote w:type="continuationSeparator" w:id="0">
    <w:p w14:paraId="77A29B66" w14:textId="77777777" w:rsidR="000C10C2" w:rsidRDefault="000C10C2" w:rsidP="00194F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YInterstate">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EYInterstate Light">
    <w:altName w:val="Calibri"/>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A5BFF5" w14:textId="77777777" w:rsidR="00B211F4" w:rsidRDefault="00B211F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4261598"/>
      <w:docPartObj>
        <w:docPartGallery w:val="Page Numbers (Bottom of Page)"/>
        <w:docPartUnique/>
      </w:docPartObj>
    </w:sdtPr>
    <w:sdtEndPr>
      <w:rPr>
        <w:rFonts w:ascii="Arial" w:hAnsi="Arial" w:cs="Arial"/>
      </w:rPr>
    </w:sdtEndPr>
    <w:sdtContent>
      <w:p w14:paraId="33EF4F9A" w14:textId="30BAFAE9" w:rsidR="002410FC" w:rsidRPr="00EC640B" w:rsidRDefault="002410FC">
        <w:pPr>
          <w:pStyle w:val="Voettekst"/>
          <w:jc w:val="center"/>
          <w:rPr>
            <w:rFonts w:ascii="Arial" w:hAnsi="Arial" w:cs="Arial"/>
          </w:rPr>
        </w:pPr>
        <w:r w:rsidRPr="00EC640B">
          <w:rPr>
            <w:rFonts w:ascii="Arial" w:hAnsi="Arial" w:cs="Arial"/>
          </w:rPr>
          <w:fldChar w:fldCharType="begin"/>
        </w:r>
        <w:r w:rsidRPr="00EC640B">
          <w:rPr>
            <w:rFonts w:ascii="Arial" w:hAnsi="Arial" w:cs="Arial"/>
          </w:rPr>
          <w:instrText>PAGE   \* MERGEFORMAT</w:instrText>
        </w:r>
        <w:r w:rsidRPr="00EC640B">
          <w:rPr>
            <w:rFonts w:ascii="Arial" w:hAnsi="Arial" w:cs="Arial"/>
          </w:rPr>
          <w:fldChar w:fldCharType="separate"/>
        </w:r>
        <w:r w:rsidRPr="00EC640B">
          <w:rPr>
            <w:rFonts w:ascii="Arial" w:hAnsi="Arial" w:cs="Arial"/>
          </w:rPr>
          <w:t>2</w:t>
        </w:r>
        <w:r w:rsidRPr="00EC640B">
          <w:rPr>
            <w:rFonts w:ascii="Arial" w:hAnsi="Arial" w:cs="Arial"/>
          </w:rPr>
          <w:fldChar w:fldCharType="end"/>
        </w:r>
      </w:p>
    </w:sdtContent>
  </w:sdt>
  <w:p w14:paraId="653E520F" w14:textId="77777777" w:rsidR="002410FC" w:rsidRDefault="002410F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58CF0A" w14:textId="77777777" w:rsidR="00B211F4" w:rsidRDefault="00B211F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5B922A" w14:textId="77777777" w:rsidR="000C10C2" w:rsidRDefault="000C10C2" w:rsidP="00194FA8">
      <w:pPr>
        <w:spacing w:line="240" w:lineRule="auto"/>
      </w:pPr>
      <w:r>
        <w:separator/>
      </w:r>
    </w:p>
  </w:footnote>
  <w:footnote w:type="continuationSeparator" w:id="0">
    <w:p w14:paraId="33F7770A" w14:textId="77777777" w:rsidR="000C10C2" w:rsidRDefault="000C10C2" w:rsidP="00194FA8">
      <w:pPr>
        <w:spacing w:line="240" w:lineRule="auto"/>
      </w:pPr>
      <w:r>
        <w:continuationSeparator/>
      </w:r>
    </w:p>
  </w:footnote>
  <w:footnote w:id="1">
    <w:p w14:paraId="0707E031" w14:textId="77777777" w:rsidR="00194FA8" w:rsidRPr="00FA1995" w:rsidRDefault="00194FA8" w:rsidP="00194FA8">
      <w:pPr>
        <w:pStyle w:val="Voetnoottekst"/>
        <w:ind w:left="357" w:hanging="357"/>
        <w:rPr>
          <w:rFonts w:ascii="Arial" w:hAnsi="Arial" w:cs="Arial"/>
          <w:szCs w:val="16"/>
        </w:rPr>
      </w:pPr>
      <w:r w:rsidRPr="00FA1995">
        <w:rPr>
          <w:rStyle w:val="Voetnootmarkering"/>
          <w:rFonts w:ascii="Arial" w:hAnsi="Arial" w:cs="Arial"/>
          <w:sz w:val="16"/>
          <w:szCs w:val="16"/>
        </w:rPr>
        <w:footnoteRef/>
      </w:r>
      <w:r w:rsidRPr="00FA1995">
        <w:rPr>
          <w:rFonts w:ascii="Arial" w:hAnsi="Arial" w:cs="Arial"/>
          <w:szCs w:val="16"/>
        </w:rPr>
        <w:t xml:space="preserve"> </w:t>
      </w:r>
      <w:r w:rsidRPr="00FA1995">
        <w:rPr>
          <w:rFonts w:ascii="Arial" w:hAnsi="Arial" w:cs="Arial"/>
          <w:szCs w:val="16"/>
        </w:rPr>
        <w:tab/>
        <w:t>[</w:t>
      </w:r>
      <w:r w:rsidRPr="00FA1995">
        <w:rPr>
          <w:rFonts w:ascii="Arial" w:hAnsi="Arial" w:cs="Arial"/>
          <w:b/>
          <w:bCs/>
          <w:iCs/>
          <w:szCs w:val="16"/>
        </w:rPr>
        <w:t>Optioneel</w:t>
      </w:r>
      <w:r w:rsidRPr="00FA1995">
        <w:rPr>
          <w:rFonts w:ascii="Arial" w:hAnsi="Arial" w:cs="Arial"/>
          <w:szCs w:val="16"/>
        </w:rPr>
        <w:t xml:space="preserve">: </w:t>
      </w:r>
      <w:r w:rsidRPr="00FA1995">
        <w:rPr>
          <w:rFonts w:ascii="Arial" w:hAnsi="Arial" w:cs="Arial"/>
          <w:iCs/>
          <w:szCs w:val="16"/>
        </w:rPr>
        <w:t>indien de verantwoordelijkheid voor de jaarrekening conform Dutch GAAP is, dient de tekst als volgt te luiden:</w:t>
      </w:r>
      <w:r w:rsidRPr="00FA1995">
        <w:rPr>
          <w:rFonts w:ascii="Arial" w:hAnsi="Arial" w:cs="Arial"/>
          <w:i/>
          <w:iCs/>
          <w:szCs w:val="16"/>
        </w:rPr>
        <w:t xml:space="preserve"> </w:t>
      </w:r>
      <w:r w:rsidRPr="00FA1995">
        <w:rPr>
          <w:rFonts w:ascii="Arial" w:hAnsi="Arial" w:cs="Arial"/>
          <w:szCs w:val="16"/>
        </w:rPr>
        <w:t>het opmaken van de jaarrekening die het vermogen en het resultaat getrouw dient weer te geven in overeenstemming met Titel 9 Boek 2 BW.</w:t>
      </w:r>
      <w:r w:rsidRPr="00FA1995">
        <w:rPr>
          <w:rFonts w:ascii="Arial" w:hAnsi="Arial" w:cs="Arial"/>
          <w:iCs/>
          <w:szCs w:val="16"/>
        </w:rPr>
        <w:t>]</w:t>
      </w:r>
    </w:p>
  </w:footnote>
  <w:footnote w:id="2">
    <w:p w14:paraId="54305ED6" w14:textId="77777777" w:rsidR="00194FA8" w:rsidRDefault="00194FA8" w:rsidP="00194FA8">
      <w:pPr>
        <w:pStyle w:val="Voetnoottekst"/>
      </w:pPr>
    </w:p>
  </w:footnote>
  <w:footnote w:id="3">
    <w:p w14:paraId="5EB329EE" w14:textId="77777777" w:rsidR="00194FA8" w:rsidRPr="00FA1995" w:rsidRDefault="00194FA8" w:rsidP="00194FA8">
      <w:pPr>
        <w:pStyle w:val="Voetnoottekst"/>
        <w:spacing w:line="240" w:lineRule="atLeast"/>
        <w:ind w:left="340" w:hanging="340"/>
        <w:rPr>
          <w:rFonts w:ascii="Arial" w:hAnsi="Arial" w:cs="Arial"/>
          <w:szCs w:val="16"/>
        </w:rPr>
      </w:pPr>
      <w:r w:rsidRPr="00FA1995">
        <w:rPr>
          <w:rStyle w:val="Voetnootmarkering"/>
          <w:rFonts w:ascii="Arial" w:hAnsi="Arial" w:cs="Arial"/>
          <w:sz w:val="16"/>
          <w:szCs w:val="16"/>
        </w:rPr>
        <w:footnoteRef/>
      </w:r>
      <w:r w:rsidRPr="00FA1995">
        <w:rPr>
          <w:rFonts w:ascii="Arial" w:hAnsi="Arial" w:cs="Arial"/>
          <w:szCs w:val="16"/>
        </w:rPr>
        <w:tab/>
        <w:t xml:space="preserve">Hier eventueel overige overeengekomen diensten noemen die niet strijdig zijn met onze onafhankelijkheidsregels en de </w:t>
      </w:r>
      <w:proofErr w:type="spellStart"/>
      <w:r w:rsidRPr="00FA1995">
        <w:rPr>
          <w:rFonts w:ascii="Arial" w:hAnsi="Arial" w:cs="Arial"/>
          <w:szCs w:val="16"/>
        </w:rPr>
        <w:t>Wta</w:t>
      </w:r>
      <w:proofErr w:type="spellEnd"/>
      <w:r w:rsidRPr="00FA1995">
        <w:rPr>
          <w:rFonts w:ascii="Arial" w:hAnsi="Arial" w:cs="Arial"/>
          <w:szCs w:val="16"/>
        </w:rPr>
        <w:t xml:space="preserve">. Veelal zullen hier de van de jaarrekening afgeleide controles kunnen worden genoemd. </w:t>
      </w:r>
    </w:p>
  </w:footnote>
  <w:footnote w:id="4">
    <w:p w14:paraId="1A5C88C6" w14:textId="09799693" w:rsidR="00194FA8" w:rsidRPr="00FA1995" w:rsidRDefault="00194FA8" w:rsidP="00194FA8">
      <w:pPr>
        <w:pStyle w:val="Voetnoottekst"/>
        <w:spacing w:line="240" w:lineRule="atLeast"/>
        <w:ind w:left="340" w:hanging="340"/>
        <w:rPr>
          <w:rFonts w:ascii="Arial" w:hAnsi="Arial" w:cs="Arial"/>
          <w:szCs w:val="16"/>
        </w:rPr>
      </w:pPr>
      <w:r w:rsidRPr="00FA1995">
        <w:rPr>
          <w:rStyle w:val="Voetnootmarkering"/>
          <w:rFonts w:ascii="Arial" w:hAnsi="Arial" w:cs="Arial"/>
          <w:sz w:val="16"/>
          <w:szCs w:val="16"/>
        </w:rPr>
        <w:footnoteRef/>
      </w:r>
      <w:r w:rsidRPr="00FA1995">
        <w:rPr>
          <w:rFonts w:ascii="Arial" w:hAnsi="Arial" w:cs="Arial"/>
          <w:szCs w:val="16"/>
        </w:rPr>
        <w:tab/>
      </w:r>
      <w:r w:rsidR="001A3020">
        <w:rPr>
          <w:rFonts w:ascii="Arial" w:hAnsi="Arial" w:cs="Arial"/>
          <w:szCs w:val="16"/>
        </w:rPr>
        <w:t>Optionele paragraaf:(</w:t>
      </w:r>
      <w:r w:rsidR="001A3020" w:rsidRPr="001A3020">
        <w:rPr>
          <w:rFonts w:ascii="Arial" w:hAnsi="Arial" w:cs="Arial"/>
          <w:szCs w:val="16"/>
        </w:rPr>
        <w:t xml:space="preserve">afhankelijk van relevantie in de </w:t>
      </w:r>
      <w:proofErr w:type="spellStart"/>
      <w:r w:rsidR="001A3020" w:rsidRPr="001A3020">
        <w:rPr>
          <w:rFonts w:ascii="Arial" w:hAnsi="Arial" w:cs="Arial"/>
          <w:szCs w:val="16"/>
        </w:rPr>
        <w:t>klantspecifieke</w:t>
      </w:r>
      <w:proofErr w:type="spellEnd"/>
      <w:r w:rsidR="001A3020" w:rsidRPr="001A3020">
        <w:rPr>
          <w:rFonts w:ascii="Arial" w:hAnsi="Arial" w:cs="Arial"/>
          <w:szCs w:val="16"/>
        </w:rPr>
        <w:t xml:space="preserve"> situatie).</w:t>
      </w:r>
    </w:p>
  </w:footnote>
  <w:footnote w:id="5">
    <w:p w14:paraId="6AF7CA53" w14:textId="77777777" w:rsidR="00194FA8" w:rsidRPr="00FA1995" w:rsidRDefault="00194FA8" w:rsidP="00194FA8">
      <w:pPr>
        <w:pStyle w:val="Voetnoottekst"/>
        <w:spacing w:line="240" w:lineRule="atLeast"/>
        <w:ind w:left="340" w:hanging="340"/>
        <w:rPr>
          <w:rFonts w:ascii="Arial" w:hAnsi="Arial" w:cs="Arial"/>
          <w:szCs w:val="16"/>
        </w:rPr>
      </w:pPr>
      <w:r w:rsidRPr="00FA1995">
        <w:rPr>
          <w:rStyle w:val="Voetnootmarkering"/>
          <w:rFonts w:ascii="Arial" w:hAnsi="Arial" w:cs="Arial"/>
          <w:sz w:val="16"/>
          <w:szCs w:val="16"/>
        </w:rPr>
        <w:footnoteRef/>
      </w:r>
      <w:r w:rsidRPr="00FA1995">
        <w:rPr>
          <w:rFonts w:ascii="Arial" w:hAnsi="Arial" w:cs="Arial"/>
          <w:szCs w:val="16"/>
        </w:rPr>
        <w:t xml:space="preserve"> </w:t>
      </w:r>
      <w:r w:rsidRPr="00FA1995">
        <w:rPr>
          <w:rFonts w:ascii="Arial" w:hAnsi="Arial" w:cs="Arial"/>
          <w:szCs w:val="16"/>
        </w:rPr>
        <w:tab/>
        <w:t>Standaard 2410.43 vereist dat de accountant een beoordelingsverklaring verstrekt. Indien geen beoordelingsverklaring wordt verstrekt, dient niet naar Standaard 2410 te worden verwezen.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8C728" w14:textId="77777777" w:rsidR="00B211F4" w:rsidRDefault="00B211F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D5C76" w14:textId="77777777" w:rsidR="00B211F4" w:rsidRDefault="00B211F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A6CCB" w14:textId="77777777" w:rsidR="00B211F4" w:rsidRDefault="00B211F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49DCD1D2"/>
    <w:lvl w:ilvl="0">
      <w:start w:val="1"/>
      <w:numFmt w:val="decimal"/>
      <w:pStyle w:val="Kop1"/>
      <w:lvlText w:val="%1"/>
      <w:lvlJc w:val="left"/>
      <w:pPr>
        <w:tabs>
          <w:tab w:val="num" w:pos="720"/>
        </w:tabs>
        <w:ind w:left="720" w:hanging="720"/>
      </w:pPr>
      <w:rPr>
        <w:rFonts w:ascii="EYInterstate" w:hAnsi="EYInterstate" w:hint="default"/>
        <w:b/>
        <w:i w:val="0"/>
        <w:sz w:val="32"/>
      </w:rPr>
    </w:lvl>
    <w:lvl w:ilvl="1">
      <w:start w:val="1"/>
      <w:numFmt w:val="decimal"/>
      <w:pStyle w:val="Kop2"/>
      <w:lvlText w:val="%1.%2"/>
      <w:lvlJc w:val="left"/>
      <w:pPr>
        <w:tabs>
          <w:tab w:val="num" w:pos="3414"/>
        </w:tabs>
        <w:ind w:left="3414" w:hanging="720"/>
      </w:pPr>
      <w:rPr>
        <w:rFonts w:ascii="EYInterstate" w:hAnsi="EYInterstate" w:hint="default"/>
        <w:b/>
        <w:i w:val="0"/>
        <w:sz w:val="28"/>
      </w:rPr>
    </w:lvl>
    <w:lvl w:ilvl="2">
      <w:start w:val="1"/>
      <w:numFmt w:val="decimal"/>
      <w:pStyle w:val="Kop3"/>
      <w:lvlText w:val="%1.%2.%3"/>
      <w:lvlJc w:val="left"/>
      <w:pPr>
        <w:tabs>
          <w:tab w:val="num" w:pos="3981"/>
        </w:tabs>
        <w:ind w:left="3981" w:hanging="720"/>
      </w:pPr>
      <w:rPr>
        <w:rFonts w:ascii="EYInterstate" w:hAnsi="EYInterstate" w:hint="default"/>
        <w:b/>
        <w:i w:val="0"/>
        <w:sz w:val="24"/>
      </w:rPr>
    </w:lvl>
    <w:lvl w:ilvl="3">
      <w:start w:val="1"/>
      <w:numFmt w:val="decimal"/>
      <w:pStyle w:val="Kop4"/>
      <w:lvlText w:val="%1.%2.%3.%4"/>
      <w:lvlJc w:val="left"/>
      <w:pPr>
        <w:tabs>
          <w:tab w:val="num" w:pos="850"/>
        </w:tabs>
        <w:ind w:left="850" w:hanging="850"/>
      </w:pPr>
      <w:rPr>
        <w:rFonts w:ascii="EYInterstate Light" w:hAnsi="EYInterstate Light" w:hint="default"/>
        <w:b/>
        <w:i w:val="0"/>
        <w:sz w:val="22"/>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 w15:restartNumberingAfterBreak="0">
    <w:nsid w:val="06273FFA"/>
    <w:multiLevelType w:val="hybridMultilevel"/>
    <w:tmpl w:val="2370087A"/>
    <w:lvl w:ilvl="0" w:tplc="08090005">
      <w:start w:val="1"/>
      <w:numFmt w:val="bullet"/>
      <w:lvlText w:val=""/>
      <w:lvlJc w:val="left"/>
      <w:pPr>
        <w:ind w:left="360" w:hanging="360"/>
      </w:pPr>
      <w:rPr>
        <w:rFonts w:ascii="Wingdings" w:hAnsi="Wingdings" w:hint="default"/>
        <w:color w:val="auto"/>
        <w:sz w:val="1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C553DB8"/>
    <w:multiLevelType w:val="hybridMultilevel"/>
    <w:tmpl w:val="CC7AF2FE"/>
    <w:lvl w:ilvl="0" w:tplc="08090005">
      <w:start w:val="1"/>
      <w:numFmt w:val="bullet"/>
      <w:lvlText w:val=""/>
      <w:lvlJc w:val="left"/>
      <w:pPr>
        <w:ind w:left="363" w:hanging="360"/>
      </w:pPr>
      <w:rPr>
        <w:rFonts w:ascii="Wingdings" w:hAnsi="Wingdings" w:hint="default"/>
        <w:b w:val="0"/>
        <w:i w:val="0"/>
        <w:color w:val="auto"/>
        <w:sz w:val="18"/>
        <w:szCs w:val="20"/>
      </w:rPr>
    </w:lvl>
    <w:lvl w:ilvl="1" w:tplc="04130003" w:tentative="1">
      <w:start w:val="1"/>
      <w:numFmt w:val="bullet"/>
      <w:lvlText w:val="o"/>
      <w:lvlJc w:val="left"/>
      <w:pPr>
        <w:ind w:left="1083" w:hanging="360"/>
      </w:pPr>
      <w:rPr>
        <w:rFonts w:ascii="Courier New" w:hAnsi="Courier New" w:cs="Courier New" w:hint="default"/>
      </w:rPr>
    </w:lvl>
    <w:lvl w:ilvl="2" w:tplc="04130005" w:tentative="1">
      <w:start w:val="1"/>
      <w:numFmt w:val="bullet"/>
      <w:lvlText w:val=""/>
      <w:lvlJc w:val="left"/>
      <w:pPr>
        <w:ind w:left="1803" w:hanging="360"/>
      </w:pPr>
      <w:rPr>
        <w:rFonts w:ascii="Wingdings" w:hAnsi="Wingdings" w:hint="default"/>
      </w:rPr>
    </w:lvl>
    <w:lvl w:ilvl="3" w:tplc="04130001" w:tentative="1">
      <w:start w:val="1"/>
      <w:numFmt w:val="bullet"/>
      <w:lvlText w:val=""/>
      <w:lvlJc w:val="left"/>
      <w:pPr>
        <w:ind w:left="2523" w:hanging="360"/>
      </w:pPr>
      <w:rPr>
        <w:rFonts w:ascii="Symbol" w:hAnsi="Symbol" w:hint="default"/>
      </w:rPr>
    </w:lvl>
    <w:lvl w:ilvl="4" w:tplc="04130003" w:tentative="1">
      <w:start w:val="1"/>
      <w:numFmt w:val="bullet"/>
      <w:lvlText w:val="o"/>
      <w:lvlJc w:val="left"/>
      <w:pPr>
        <w:ind w:left="3243" w:hanging="360"/>
      </w:pPr>
      <w:rPr>
        <w:rFonts w:ascii="Courier New" w:hAnsi="Courier New" w:cs="Courier New" w:hint="default"/>
      </w:rPr>
    </w:lvl>
    <w:lvl w:ilvl="5" w:tplc="04130005" w:tentative="1">
      <w:start w:val="1"/>
      <w:numFmt w:val="bullet"/>
      <w:lvlText w:val=""/>
      <w:lvlJc w:val="left"/>
      <w:pPr>
        <w:ind w:left="3963" w:hanging="360"/>
      </w:pPr>
      <w:rPr>
        <w:rFonts w:ascii="Wingdings" w:hAnsi="Wingdings" w:hint="default"/>
      </w:rPr>
    </w:lvl>
    <w:lvl w:ilvl="6" w:tplc="04130001" w:tentative="1">
      <w:start w:val="1"/>
      <w:numFmt w:val="bullet"/>
      <w:lvlText w:val=""/>
      <w:lvlJc w:val="left"/>
      <w:pPr>
        <w:ind w:left="4683" w:hanging="360"/>
      </w:pPr>
      <w:rPr>
        <w:rFonts w:ascii="Symbol" w:hAnsi="Symbol" w:hint="default"/>
      </w:rPr>
    </w:lvl>
    <w:lvl w:ilvl="7" w:tplc="04130003" w:tentative="1">
      <w:start w:val="1"/>
      <w:numFmt w:val="bullet"/>
      <w:lvlText w:val="o"/>
      <w:lvlJc w:val="left"/>
      <w:pPr>
        <w:ind w:left="5403" w:hanging="360"/>
      </w:pPr>
      <w:rPr>
        <w:rFonts w:ascii="Courier New" w:hAnsi="Courier New" w:cs="Courier New" w:hint="default"/>
      </w:rPr>
    </w:lvl>
    <w:lvl w:ilvl="8" w:tplc="04130005" w:tentative="1">
      <w:start w:val="1"/>
      <w:numFmt w:val="bullet"/>
      <w:lvlText w:val=""/>
      <w:lvlJc w:val="left"/>
      <w:pPr>
        <w:ind w:left="6123" w:hanging="360"/>
      </w:pPr>
      <w:rPr>
        <w:rFonts w:ascii="Wingdings" w:hAnsi="Wingdings" w:hint="default"/>
      </w:rPr>
    </w:lvl>
  </w:abstractNum>
  <w:abstractNum w:abstractNumId="3" w15:restartNumberingAfterBreak="0">
    <w:nsid w:val="1A0017A1"/>
    <w:multiLevelType w:val="hybridMultilevel"/>
    <w:tmpl w:val="55A03D78"/>
    <w:lvl w:ilvl="0" w:tplc="08090005">
      <w:start w:val="1"/>
      <w:numFmt w:val="bullet"/>
      <w:lvlText w:val=""/>
      <w:lvlJc w:val="left"/>
      <w:pPr>
        <w:ind w:left="360" w:hanging="360"/>
      </w:pPr>
      <w:rPr>
        <w:rFonts w:ascii="Wingdings" w:hAnsi="Wingdings" w:hint="default"/>
        <w:color w:val="auto"/>
        <w:sz w:val="1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23C1646D"/>
    <w:multiLevelType w:val="multilevel"/>
    <w:tmpl w:val="A7643EDC"/>
    <w:styleLink w:val="MultilevelListStyleYellow"/>
    <w:lvl w:ilvl="0">
      <w:start w:val="1"/>
      <w:numFmt w:val="bullet"/>
      <w:pStyle w:val="ListBulletYellow1"/>
      <w:lvlText w:val="•"/>
      <w:lvlJc w:val="left"/>
      <w:pPr>
        <w:ind w:left="284" w:hanging="284"/>
      </w:pPr>
      <w:rPr>
        <w:rFonts w:ascii="EYInterstate" w:hAnsi="EYInterstate" w:cs="Times New Roman" w:hint="default"/>
        <w:b/>
        <w:i w:val="0"/>
        <w:color w:val="FFE600"/>
        <w:sz w:val="20"/>
        <w:szCs w:val="20"/>
        <w:u w:val="none"/>
      </w:rPr>
    </w:lvl>
    <w:lvl w:ilvl="1">
      <w:start w:val="1"/>
      <w:numFmt w:val="bullet"/>
      <w:pStyle w:val="ListBulletYellow2"/>
      <w:lvlText w:val="•"/>
      <w:lvlJc w:val="left"/>
      <w:pPr>
        <w:ind w:left="568" w:hanging="284"/>
      </w:pPr>
      <w:rPr>
        <w:rFonts w:ascii="EYInterstate" w:hAnsi="EYInterstate" w:cs="Times New Roman" w:hint="default"/>
        <w:b/>
        <w:i w:val="0"/>
        <w:color w:val="FFE600"/>
        <w:sz w:val="20"/>
        <w:szCs w:val="20"/>
        <w:u w:val="none"/>
      </w:rPr>
    </w:lvl>
    <w:lvl w:ilvl="2">
      <w:start w:val="1"/>
      <w:numFmt w:val="bullet"/>
      <w:pStyle w:val="ListBulletYellow3"/>
      <w:lvlText w:val="•"/>
      <w:lvlJc w:val="left"/>
      <w:pPr>
        <w:ind w:left="852" w:hanging="284"/>
      </w:pPr>
      <w:rPr>
        <w:rFonts w:ascii="EYInterstate" w:hAnsi="EYInterstate" w:cs="Times New Roman" w:hint="default"/>
        <w:b/>
        <w:i w:val="0"/>
        <w:color w:val="FFE600"/>
        <w:sz w:val="20"/>
        <w:szCs w:val="20"/>
        <w:u w:val="none"/>
      </w:rPr>
    </w:lvl>
    <w:lvl w:ilvl="3">
      <w:start w:val="1"/>
      <w:numFmt w:val="bullet"/>
      <w:lvlText w:val="•"/>
      <w:lvlJc w:val="left"/>
      <w:pPr>
        <w:ind w:left="1136" w:hanging="284"/>
      </w:pPr>
      <w:rPr>
        <w:rFonts w:ascii="EYInterstate" w:hAnsi="EYInterstate" w:cs="Times New Roman" w:hint="default"/>
        <w:b/>
        <w:i w:val="0"/>
        <w:color w:val="FFE600"/>
        <w:sz w:val="20"/>
        <w:szCs w:val="20"/>
        <w:u w:val="none"/>
      </w:rPr>
    </w:lvl>
    <w:lvl w:ilvl="4">
      <w:start w:val="1"/>
      <w:numFmt w:val="bullet"/>
      <w:lvlText w:val="•"/>
      <w:lvlJc w:val="left"/>
      <w:pPr>
        <w:ind w:left="1420" w:hanging="284"/>
      </w:pPr>
      <w:rPr>
        <w:rFonts w:ascii="EYInterstate" w:hAnsi="EYInterstate" w:cs="Times New Roman" w:hint="default"/>
        <w:b/>
        <w:i w:val="0"/>
        <w:color w:val="FFE60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FFE60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FFE60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FFE60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FFE600"/>
        <w:sz w:val="20"/>
        <w:szCs w:val="20"/>
        <w:u w:val="none"/>
      </w:rPr>
    </w:lvl>
  </w:abstractNum>
  <w:abstractNum w:abstractNumId="5" w15:restartNumberingAfterBreak="0">
    <w:nsid w:val="28BC7A4D"/>
    <w:multiLevelType w:val="hybridMultilevel"/>
    <w:tmpl w:val="751AE1FC"/>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DEC770E"/>
    <w:multiLevelType w:val="hybridMultilevel"/>
    <w:tmpl w:val="5B5EADE8"/>
    <w:lvl w:ilvl="0" w:tplc="08090005">
      <w:start w:val="1"/>
      <w:numFmt w:val="bullet"/>
      <w:lvlText w:val=""/>
      <w:lvlJc w:val="left"/>
      <w:pPr>
        <w:ind w:left="360" w:hanging="360"/>
      </w:pPr>
      <w:rPr>
        <w:rFonts w:ascii="Wingdings" w:hAnsi="Wingdings" w:hint="default"/>
        <w:color w:val="auto"/>
        <w:sz w:val="1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390D7912"/>
    <w:multiLevelType w:val="hybridMultilevel"/>
    <w:tmpl w:val="F306DAB6"/>
    <w:lvl w:ilvl="0" w:tplc="08090005">
      <w:start w:val="1"/>
      <w:numFmt w:val="bullet"/>
      <w:lvlText w:val=""/>
      <w:lvlJc w:val="left"/>
      <w:pPr>
        <w:ind w:left="360" w:hanging="360"/>
      </w:pPr>
      <w:rPr>
        <w:rFonts w:ascii="Wingdings" w:hAnsi="Wingdings" w:hint="default"/>
        <w:color w:val="auto"/>
        <w:sz w:val="1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40E134D7"/>
    <w:multiLevelType w:val="multilevel"/>
    <w:tmpl w:val="A7643EDC"/>
    <w:numStyleLink w:val="MultilevelListStyleYellow"/>
  </w:abstractNum>
  <w:abstractNum w:abstractNumId="9" w15:restartNumberingAfterBreak="0">
    <w:nsid w:val="4F91221E"/>
    <w:multiLevelType w:val="hybridMultilevel"/>
    <w:tmpl w:val="3E50152C"/>
    <w:lvl w:ilvl="0" w:tplc="08090005">
      <w:start w:val="1"/>
      <w:numFmt w:val="bullet"/>
      <w:lvlText w:val=""/>
      <w:lvlJc w:val="left"/>
      <w:pPr>
        <w:ind w:left="360" w:hanging="360"/>
      </w:pPr>
      <w:rPr>
        <w:rFonts w:ascii="Wingdings" w:hAnsi="Wingdings" w:hint="default"/>
        <w:color w:val="auto"/>
        <w:sz w:val="1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6C0A00A9"/>
    <w:multiLevelType w:val="hybridMultilevel"/>
    <w:tmpl w:val="190E9AF6"/>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7E740620"/>
    <w:multiLevelType w:val="hybridMultilevel"/>
    <w:tmpl w:val="2D28CEAA"/>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922032435">
    <w:abstractNumId w:val="0"/>
  </w:num>
  <w:num w:numId="2" w16cid:durableId="662127959">
    <w:abstractNumId w:val="4"/>
  </w:num>
  <w:num w:numId="3" w16cid:durableId="1471021300">
    <w:abstractNumId w:val="11"/>
  </w:num>
  <w:num w:numId="4" w16cid:durableId="1503277988">
    <w:abstractNumId w:val="2"/>
  </w:num>
  <w:num w:numId="5" w16cid:durableId="1577936742">
    <w:abstractNumId w:val="10"/>
  </w:num>
  <w:num w:numId="6" w16cid:durableId="478546500">
    <w:abstractNumId w:val="5"/>
  </w:num>
  <w:num w:numId="7" w16cid:durableId="114911774">
    <w:abstractNumId w:val="6"/>
  </w:num>
  <w:num w:numId="8" w16cid:durableId="1126972257">
    <w:abstractNumId w:val="1"/>
  </w:num>
  <w:num w:numId="9" w16cid:durableId="1780837002">
    <w:abstractNumId w:val="7"/>
  </w:num>
  <w:num w:numId="10" w16cid:durableId="745689873">
    <w:abstractNumId w:val="8"/>
  </w:num>
  <w:num w:numId="11" w16cid:durableId="1888443982">
    <w:abstractNumId w:val="3"/>
  </w:num>
  <w:num w:numId="12" w16cid:durableId="179047005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FA8"/>
    <w:rsid w:val="000C10C2"/>
    <w:rsid w:val="00105807"/>
    <w:rsid w:val="00105EBF"/>
    <w:rsid w:val="00194FA8"/>
    <w:rsid w:val="001A3020"/>
    <w:rsid w:val="001C4235"/>
    <w:rsid w:val="001C42C1"/>
    <w:rsid w:val="00237177"/>
    <w:rsid w:val="002410FC"/>
    <w:rsid w:val="00280303"/>
    <w:rsid w:val="002F0482"/>
    <w:rsid w:val="00477843"/>
    <w:rsid w:val="0049442A"/>
    <w:rsid w:val="004C3F2A"/>
    <w:rsid w:val="004C561B"/>
    <w:rsid w:val="00597F5C"/>
    <w:rsid w:val="005F1CDA"/>
    <w:rsid w:val="006933FD"/>
    <w:rsid w:val="006E0FEC"/>
    <w:rsid w:val="00782985"/>
    <w:rsid w:val="0079173B"/>
    <w:rsid w:val="007A0CF8"/>
    <w:rsid w:val="007A44EE"/>
    <w:rsid w:val="007B0C55"/>
    <w:rsid w:val="008655D5"/>
    <w:rsid w:val="008714C2"/>
    <w:rsid w:val="008D532C"/>
    <w:rsid w:val="00915381"/>
    <w:rsid w:val="009157A6"/>
    <w:rsid w:val="00940BD2"/>
    <w:rsid w:val="0099145C"/>
    <w:rsid w:val="009A2B83"/>
    <w:rsid w:val="009C384C"/>
    <w:rsid w:val="009E44E0"/>
    <w:rsid w:val="00A0527E"/>
    <w:rsid w:val="00A40EC2"/>
    <w:rsid w:val="00A8145E"/>
    <w:rsid w:val="00A835FB"/>
    <w:rsid w:val="00B211F4"/>
    <w:rsid w:val="00B50B10"/>
    <w:rsid w:val="00BC14D5"/>
    <w:rsid w:val="00BC2871"/>
    <w:rsid w:val="00BC74DE"/>
    <w:rsid w:val="00BF5AFA"/>
    <w:rsid w:val="00C46147"/>
    <w:rsid w:val="00CB21F2"/>
    <w:rsid w:val="00D11770"/>
    <w:rsid w:val="00D50555"/>
    <w:rsid w:val="00DA245F"/>
    <w:rsid w:val="00DC7190"/>
    <w:rsid w:val="00DE6920"/>
    <w:rsid w:val="00EC640B"/>
    <w:rsid w:val="00F4295A"/>
    <w:rsid w:val="00F678B1"/>
    <w:rsid w:val="00F80AED"/>
    <w:rsid w:val="00FA1995"/>
    <w:rsid w:val="00FC68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5D94C"/>
  <w15:chartTrackingRefBased/>
  <w15:docId w15:val="{C8A9F741-1214-4F0D-BB6E-2E1B4ACA5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94FA8"/>
    <w:pPr>
      <w:overflowPunct w:val="0"/>
      <w:autoSpaceDE w:val="0"/>
      <w:autoSpaceDN w:val="0"/>
      <w:adjustRightInd w:val="0"/>
      <w:spacing w:after="0" w:line="260" w:lineRule="atLeast"/>
      <w:textAlignment w:val="baseline"/>
    </w:pPr>
    <w:rPr>
      <w:rFonts w:ascii="EYInterstate" w:eastAsia="Times New Roman" w:hAnsi="EYInterstate" w:cs="Times New Roman"/>
      <w:sz w:val="20"/>
      <w:szCs w:val="20"/>
    </w:rPr>
  </w:style>
  <w:style w:type="paragraph" w:styleId="Kop1">
    <w:name w:val="heading 1"/>
    <w:aliases w:val="051"/>
    <w:basedOn w:val="Standaard"/>
    <w:next w:val="000"/>
    <w:link w:val="Kop1Char"/>
    <w:qFormat/>
    <w:rsid w:val="00194FA8"/>
    <w:pPr>
      <w:keepNext/>
      <w:numPr>
        <w:numId w:val="1"/>
      </w:numPr>
      <w:spacing w:before="240" w:after="60" w:line="240" w:lineRule="auto"/>
      <w:outlineLvl w:val="0"/>
    </w:pPr>
    <w:rPr>
      <w:b/>
      <w:color w:val="808080"/>
      <w:kern w:val="32"/>
      <w:sz w:val="32"/>
    </w:rPr>
  </w:style>
  <w:style w:type="paragraph" w:styleId="Kop2">
    <w:name w:val="heading 2"/>
    <w:aliases w:val="052"/>
    <w:basedOn w:val="Kop1"/>
    <w:next w:val="000"/>
    <w:link w:val="Kop2Char"/>
    <w:qFormat/>
    <w:rsid w:val="00194FA8"/>
    <w:pPr>
      <w:numPr>
        <w:ilvl w:val="1"/>
      </w:numPr>
      <w:tabs>
        <w:tab w:val="clear" w:pos="3414"/>
        <w:tab w:val="num" w:pos="1146"/>
      </w:tabs>
      <w:ind w:left="1146"/>
      <w:outlineLvl w:val="1"/>
    </w:pPr>
    <w:rPr>
      <w:kern w:val="28"/>
      <w:sz w:val="28"/>
    </w:rPr>
  </w:style>
  <w:style w:type="paragraph" w:styleId="Kop3">
    <w:name w:val="heading 3"/>
    <w:aliases w:val="053"/>
    <w:basedOn w:val="Kop1"/>
    <w:next w:val="000"/>
    <w:link w:val="Kop3Char"/>
    <w:qFormat/>
    <w:rsid w:val="00194FA8"/>
    <w:pPr>
      <w:numPr>
        <w:ilvl w:val="2"/>
      </w:numPr>
      <w:outlineLvl w:val="2"/>
    </w:pPr>
    <w:rPr>
      <w:kern w:val="26"/>
      <w:sz w:val="24"/>
    </w:rPr>
  </w:style>
  <w:style w:type="paragraph" w:styleId="Kop4">
    <w:name w:val="heading 4"/>
    <w:aliases w:val="054"/>
    <w:basedOn w:val="Kop1"/>
    <w:next w:val="000"/>
    <w:link w:val="Kop4Char"/>
    <w:qFormat/>
    <w:rsid w:val="00194FA8"/>
    <w:pPr>
      <w:numPr>
        <w:ilvl w:val="3"/>
      </w:numPr>
      <w:outlineLvl w:val="3"/>
    </w:pPr>
    <w:rPr>
      <w:rFonts w:ascii="EYInterstate Light" w:hAnsi="EYInterstate Light"/>
      <w:sz w:val="22"/>
    </w:rPr>
  </w:style>
  <w:style w:type="paragraph" w:styleId="Kop5">
    <w:name w:val="heading 5"/>
    <w:basedOn w:val="000"/>
    <w:next w:val="000"/>
    <w:link w:val="Kop5Char"/>
    <w:qFormat/>
    <w:rsid w:val="00194FA8"/>
    <w:pPr>
      <w:numPr>
        <w:ilvl w:val="4"/>
        <w:numId w:val="1"/>
      </w:numPr>
      <w:tabs>
        <w:tab w:val="num" w:pos="360"/>
      </w:tabs>
      <w:spacing w:before="240" w:after="60"/>
      <w:ind w:left="0" w:firstLine="0"/>
      <w:outlineLvl w:val="4"/>
    </w:pPr>
    <w:rPr>
      <w:color w:val="808080"/>
    </w:rPr>
  </w:style>
  <w:style w:type="paragraph" w:styleId="Kop6">
    <w:name w:val="heading 6"/>
    <w:basedOn w:val="000"/>
    <w:next w:val="000"/>
    <w:link w:val="Kop6Char"/>
    <w:qFormat/>
    <w:rsid w:val="00194FA8"/>
    <w:pPr>
      <w:numPr>
        <w:ilvl w:val="5"/>
        <w:numId w:val="1"/>
      </w:numPr>
      <w:tabs>
        <w:tab w:val="num" w:pos="360"/>
      </w:tabs>
      <w:spacing w:before="240" w:after="60"/>
      <w:ind w:left="0" w:firstLine="0"/>
      <w:outlineLvl w:val="5"/>
    </w:pPr>
    <w:rPr>
      <w:color w:val="808080"/>
    </w:rPr>
  </w:style>
  <w:style w:type="paragraph" w:styleId="Kop7">
    <w:name w:val="heading 7"/>
    <w:basedOn w:val="000"/>
    <w:next w:val="000"/>
    <w:link w:val="Kop7Char"/>
    <w:qFormat/>
    <w:rsid w:val="00194FA8"/>
    <w:pPr>
      <w:numPr>
        <w:ilvl w:val="6"/>
        <w:numId w:val="1"/>
      </w:numPr>
      <w:tabs>
        <w:tab w:val="num" w:pos="360"/>
      </w:tabs>
      <w:spacing w:before="240" w:after="60"/>
      <w:ind w:left="0" w:firstLine="0"/>
      <w:outlineLvl w:val="6"/>
    </w:pPr>
    <w:rPr>
      <w:color w:val="808080"/>
    </w:rPr>
  </w:style>
  <w:style w:type="paragraph" w:styleId="Kop8">
    <w:name w:val="heading 8"/>
    <w:basedOn w:val="000"/>
    <w:next w:val="000"/>
    <w:link w:val="Kop8Char"/>
    <w:qFormat/>
    <w:rsid w:val="00194FA8"/>
    <w:pPr>
      <w:numPr>
        <w:ilvl w:val="7"/>
        <w:numId w:val="1"/>
      </w:numPr>
      <w:tabs>
        <w:tab w:val="num" w:pos="360"/>
      </w:tabs>
      <w:spacing w:before="240" w:after="60"/>
      <w:ind w:left="0" w:firstLine="0"/>
      <w:outlineLvl w:val="7"/>
    </w:pPr>
    <w:rPr>
      <w:color w:val="808080"/>
    </w:rPr>
  </w:style>
  <w:style w:type="paragraph" w:styleId="Kop9">
    <w:name w:val="heading 9"/>
    <w:basedOn w:val="000"/>
    <w:next w:val="000"/>
    <w:link w:val="Kop9Char"/>
    <w:qFormat/>
    <w:rsid w:val="00194FA8"/>
    <w:pPr>
      <w:numPr>
        <w:ilvl w:val="8"/>
        <w:numId w:val="1"/>
      </w:numPr>
      <w:tabs>
        <w:tab w:val="num" w:pos="360"/>
      </w:tabs>
      <w:spacing w:before="240" w:after="60"/>
      <w:ind w:left="0" w:firstLine="0"/>
      <w:outlineLvl w:val="8"/>
    </w:pPr>
    <w:rPr>
      <w:color w:val="808080"/>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051 Char"/>
    <w:basedOn w:val="Standaardalinea-lettertype"/>
    <w:link w:val="Kop1"/>
    <w:rsid w:val="00194FA8"/>
    <w:rPr>
      <w:rFonts w:ascii="EYInterstate" w:eastAsia="Times New Roman" w:hAnsi="EYInterstate" w:cs="Times New Roman"/>
      <w:b/>
      <w:color w:val="808080"/>
      <w:kern w:val="32"/>
      <w:sz w:val="32"/>
      <w:szCs w:val="20"/>
    </w:rPr>
  </w:style>
  <w:style w:type="character" w:customStyle="1" w:styleId="Kop2Char">
    <w:name w:val="Kop 2 Char"/>
    <w:aliases w:val="052 Char"/>
    <w:basedOn w:val="Standaardalinea-lettertype"/>
    <w:link w:val="Kop2"/>
    <w:rsid w:val="00194FA8"/>
    <w:rPr>
      <w:rFonts w:ascii="EYInterstate" w:eastAsia="Times New Roman" w:hAnsi="EYInterstate" w:cs="Times New Roman"/>
      <w:b/>
      <w:color w:val="808080"/>
      <w:kern w:val="28"/>
      <w:sz w:val="28"/>
      <w:szCs w:val="20"/>
    </w:rPr>
  </w:style>
  <w:style w:type="character" w:customStyle="1" w:styleId="Kop3Char">
    <w:name w:val="Kop 3 Char"/>
    <w:aliases w:val="053 Char"/>
    <w:basedOn w:val="Standaardalinea-lettertype"/>
    <w:link w:val="Kop3"/>
    <w:rsid w:val="00194FA8"/>
    <w:rPr>
      <w:rFonts w:ascii="EYInterstate" w:eastAsia="Times New Roman" w:hAnsi="EYInterstate" w:cs="Times New Roman"/>
      <w:b/>
      <w:color w:val="808080"/>
      <w:kern w:val="26"/>
      <w:sz w:val="24"/>
      <w:szCs w:val="20"/>
    </w:rPr>
  </w:style>
  <w:style w:type="character" w:customStyle="1" w:styleId="Kop4Char">
    <w:name w:val="Kop 4 Char"/>
    <w:aliases w:val="054 Char"/>
    <w:basedOn w:val="Standaardalinea-lettertype"/>
    <w:link w:val="Kop4"/>
    <w:rsid w:val="00194FA8"/>
    <w:rPr>
      <w:rFonts w:ascii="EYInterstate Light" w:eastAsia="Times New Roman" w:hAnsi="EYInterstate Light" w:cs="Times New Roman"/>
      <w:b/>
      <w:color w:val="808080"/>
      <w:kern w:val="32"/>
      <w:szCs w:val="20"/>
    </w:rPr>
  </w:style>
  <w:style w:type="character" w:customStyle="1" w:styleId="Kop5Char">
    <w:name w:val="Kop 5 Char"/>
    <w:basedOn w:val="Standaardalinea-lettertype"/>
    <w:link w:val="Kop5"/>
    <w:rsid w:val="00194FA8"/>
    <w:rPr>
      <w:rFonts w:ascii="EYInterstate Light" w:eastAsia="Times New Roman" w:hAnsi="EYInterstate Light" w:cs="Times New Roman"/>
      <w:color w:val="808080"/>
      <w:kern w:val="12"/>
      <w:sz w:val="20"/>
      <w:szCs w:val="20"/>
    </w:rPr>
  </w:style>
  <w:style w:type="character" w:customStyle="1" w:styleId="Kop6Char">
    <w:name w:val="Kop 6 Char"/>
    <w:basedOn w:val="Standaardalinea-lettertype"/>
    <w:link w:val="Kop6"/>
    <w:rsid w:val="00194FA8"/>
    <w:rPr>
      <w:rFonts w:ascii="EYInterstate Light" w:eastAsia="Times New Roman" w:hAnsi="EYInterstate Light" w:cs="Times New Roman"/>
      <w:color w:val="808080"/>
      <w:kern w:val="12"/>
      <w:sz w:val="20"/>
      <w:szCs w:val="20"/>
    </w:rPr>
  </w:style>
  <w:style w:type="character" w:customStyle="1" w:styleId="Kop7Char">
    <w:name w:val="Kop 7 Char"/>
    <w:basedOn w:val="Standaardalinea-lettertype"/>
    <w:link w:val="Kop7"/>
    <w:rsid w:val="00194FA8"/>
    <w:rPr>
      <w:rFonts w:ascii="EYInterstate Light" w:eastAsia="Times New Roman" w:hAnsi="EYInterstate Light" w:cs="Times New Roman"/>
      <w:color w:val="808080"/>
      <w:kern w:val="12"/>
      <w:sz w:val="20"/>
      <w:szCs w:val="20"/>
    </w:rPr>
  </w:style>
  <w:style w:type="character" w:customStyle="1" w:styleId="Kop8Char">
    <w:name w:val="Kop 8 Char"/>
    <w:basedOn w:val="Standaardalinea-lettertype"/>
    <w:link w:val="Kop8"/>
    <w:rsid w:val="00194FA8"/>
    <w:rPr>
      <w:rFonts w:ascii="EYInterstate Light" w:eastAsia="Times New Roman" w:hAnsi="EYInterstate Light" w:cs="Times New Roman"/>
      <w:color w:val="808080"/>
      <w:kern w:val="12"/>
      <w:sz w:val="20"/>
      <w:szCs w:val="20"/>
    </w:rPr>
  </w:style>
  <w:style w:type="character" w:customStyle="1" w:styleId="Kop9Char">
    <w:name w:val="Kop 9 Char"/>
    <w:basedOn w:val="Standaardalinea-lettertype"/>
    <w:link w:val="Kop9"/>
    <w:rsid w:val="00194FA8"/>
    <w:rPr>
      <w:rFonts w:ascii="EYInterstate Light" w:eastAsia="Times New Roman" w:hAnsi="EYInterstate Light" w:cs="Times New Roman"/>
      <w:color w:val="808080"/>
      <w:kern w:val="12"/>
      <w:sz w:val="18"/>
      <w:szCs w:val="20"/>
    </w:rPr>
  </w:style>
  <w:style w:type="paragraph" w:customStyle="1" w:styleId="000">
    <w:name w:val="000"/>
    <w:aliases w:val="standaard,standaard uitvullen,standaard (alt-s),stan084daard,0001,standaard 155,standaard uitv042ullen,standaard 040,sta550ndaard,standaard81,standaard uitvull0083,standaard 042,sta200,standaard Char Char,standaard + 10 pt000,standaard + 10 pt,83"/>
    <w:basedOn w:val="Standaard"/>
    <w:link w:val="000Char"/>
    <w:qFormat/>
    <w:rsid w:val="00194FA8"/>
    <w:rPr>
      <w:rFonts w:ascii="EYInterstate Light" w:hAnsi="EYInterstate Light"/>
      <w:kern w:val="12"/>
    </w:rPr>
  </w:style>
  <w:style w:type="paragraph" w:customStyle="1" w:styleId="034">
    <w:name w:val="034"/>
    <w:aliases w:val="vertrouwelijk"/>
    <w:basedOn w:val="000"/>
    <w:next w:val="Standaard"/>
    <w:rsid w:val="00194FA8"/>
    <w:rPr>
      <w:b/>
      <w:caps/>
    </w:rPr>
  </w:style>
  <w:style w:type="paragraph" w:customStyle="1" w:styleId="035">
    <w:name w:val="035"/>
    <w:aliases w:val="plaats cliënt"/>
    <w:basedOn w:val="000"/>
    <w:next w:val="Standaard"/>
    <w:rsid w:val="00194FA8"/>
    <w:pPr>
      <w:spacing w:after="780"/>
    </w:pPr>
    <w:rPr>
      <w:caps/>
    </w:rPr>
  </w:style>
  <w:style w:type="paragraph" w:customStyle="1" w:styleId="036">
    <w:name w:val="036"/>
    <w:aliases w:val="datum/kenmerk"/>
    <w:basedOn w:val="000"/>
    <w:next w:val="000"/>
    <w:rsid w:val="00194FA8"/>
    <w:pPr>
      <w:tabs>
        <w:tab w:val="right" w:pos="4819"/>
        <w:tab w:val="right" w:pos="9377"/>
      </w:tabs>
      <w:spacing w:after="520"/>
    </w:pPr>
  </w:style>
  <w:style w:type="paragraph" w:customStyle="1" w:styleId="049">
    <w:name w:val="049"/>
    <w:aliases w:val="handtekening"/>
    <w:basedOn w:val="000"/>
    <w:rsid w:val="00194FA8"/>
    <w:pPr>
      <w:tabs>
        <w:tab w:val="left" w:pos="4680"/>
      </w:tabs>
    </w:pPr>
  </w:style>
  <w:style w:type="paragraph" w:customStyle="1" w:styleId="061">
    <w:name w:val="061"/>
    <w:aliases w:val="paginanr."/>
    <w:basedOn w:val="000"/>
    <w:rsid w:val="00194FA8"/>
    <w:pPr>
      <w:spacing w:before="110"/>
      <w:jc w:val="right"/>
    </w:pPr>
  </w:style>
  <w:style w:type="paragraph" w:customStyle="1" w:styleId="080">
    <w:name w:val="080"/>
    <w:aliases w:val="titel"/>
    <w:basedOn w:val="Standaard"/>
    <w:next w:val="000"/>
    <w:rsid w:val="00194FA8"/>
    <w:pPr>
      <w:keepNext/>
      <w:spacing w:after="520" w:line="240" w:lineRule="auto"/>
    </w:pPr>
    <w:rPr>
      <w:b/>
      <w:color w:val="808080"/>
      <w:sz w:val="36"/>
    </w:rPr>
  </w:style>
  <w:style w:type="paragraph" w:customStyle="1" w:styleId="084">
    <w:name w:val="084"/>
    <w:aliases w:val="cursief geen inspring"/>
    <w:basedOn w:val="000"/>
    <w:next w:val="000"/>
    <w:rsid w:val="00194FA8"/>
    <w:pPr>
      <w:keepNext/>
      <w:spacing w:before="260"/>
    </w:pPr>
    <w:rPr>
      <w:rFonts w:ascii="EYInterstate" w:hAnsi="EYInterstate"/>
      <w:color w:val="808080"/>
    </w:rPr>
  </w:style>
  <w:style w:type="paragraph" w:styleId="Voettekst">
    <w:name w:val="footer"/>
    <w:basedOn w:val="000"/>
    <w:link w:val="VoettekstChar"/>
    <w:uiPriority w:val="99"/>
    <w:rsid w:val="00194FA8"/>
    <w:pPr>
      <w:tabs>
        <w:tab w:val="center" w:pos="4321"/>
        <w:tab w:val="center" w:pos="8641"/>
      </w:tabs>
      <w:spacing w:line="240" w:lineRule="auto"/>
    </w:pPr>
    <w:rPr>
      <w:rFonts w:ascii="EYInterstate" w:hAnsi="EYInterstate"/>
      <w:kern w:val="0"/>
    </w:rPr>
  </w:style>
  <w:style w:type="character" w:customStyle="1" w:styleId="VoettekstChar">
    <w:name w:val="Voettekst Char"/>
    <w:basedOn w:val="Standaardalinea-lettertype"/>
    <w:link w:val="Voettekst"/>
    <w:uiPriority w:val="99"/>
    <w:rsid w:val="00194FA8"/>
    <w:rPr>
      <w:rFonts w:ascii="EYInterstate" w:eastAsia="Times New Roman" w:hAnsi="EYInterstate" w:cs="Times New Roman"/>
      <w:sz w:val="20"/>
      <w:szCs w:val="20"/>
    </w:rPr>
  </w:style>
  <w:style w:type="character" w:styleId="Voetnootmarkering">
    <w:name w:val="footnote reference"/>
    <w:basedOn w:val="Standaardalinea-lettertype"/>
    <w:rsid w:val="00194FA8"/>
    <w:rPr>
      <w:rFonts w:ascii="EYInterstate Light" w:hAnsi="EYInterstate Light"/>
      <w:position w:val="6"/>
      <w:sz w:val="14"/>
      <w:lang w:val="nl-NL"/>
    </w:rPr>
  </w:style>
  <w:style w:type="paragraph" w:styleId="Voetnoottekst">
    <w:name w:val="footnote text"/>
    <w:basedOn w:val="000"/>
    <w:link w:val="VoetnoottekstChar"/>
    <w:rsid w:val="00194FA8"/>
    <w:pPr>
      <w:ind w:left="480" w:hanging="480"/>
    </w:pPr>
    <w:rPr>
      <w:sz w:val="16"/>
    </w:rPr>
  </w:style>
  <w:style w:type="character" w:customStyle="1" w:styleId="VoetnoottekstChar">
    <w:name w:val="Voetnoottekst Char"/>
    <w:basedOn w:val="Standaardalinea-lettertype"/>
    <w:link w:val="Voetnoottekst"/>
    <w:rsid w:val="00194FA8"/>
    <w:rPr>
      <w:rFonts w:ascii="EYInterstate Light" w:eastAsia="Times New Roman" w:hAnsi="EYInterstate Light" w:cs="Times New Roman"/>
      <w:kern w:val="12"/>
      <w:sz w:val="16"/>
      <w:szCs w:val="20"/>
    </w:rPr>
  </w:style>
  <w:style w:type="paragraph" w:styleId="Koptekst">
    <w:name w:val="header"/>
    <w:basedOn w:val="000"/>
    <w:link w:val="KoptekstChar"/>
    <w:rsid w:val="00194FA8"/>
    <w:pPr>
      <w:tabs>
        <w:tab w:val="left" w:pos="4321"/>
        <w:tab w:val="left" w:pos="8641"/>
      </w:tabs>
      <w:spacing w:line="240" w:lineRule="auto"/>
    </w:pPr>
    <w:rPr>
      <w:rFonts w:ascii="EYInterstate" w:hAnsi="EYInterstate"/>
      <w:kern w:val="0"/>
    </w:rPr>
  </w:style>
  <w:style w:type="character" w:customStyle="1" w:styleId="KoptekstChar">
    <w:name w:val="Koptekst Char"/>
    <w:basedOn w:val="Standaardalinea-lettertype"/>
    <w:link w:val="Koptekst"/>
    <w:rsid w:val="00194FA8"/>
    <w:rPr>
      <w:rFonts w:ascii="EYInterstate" w:eastAsia="Times New Roman" w:hAnsi="EYInterstate" w:cs="Times New Roman"/>
      <w:sz w:val="20"/>
      <w:szCs w:val="20"/>
    </w:rPr>
  </w:style>
  <w:style w:type="character" w:styleId="Paginanummer">
    <w:name w:val="page number"/>
    <w:basedOn w:val="Standaardalinea-lettertype"/>
    <w:rsid w:val="00194FA8"/>
    <w:rPr>
      <w:sz w:val="20"/>
      <w:lang w:val="nl-NL"/>
    </w:rPr>
  </w:style>
  <w:style w:type="paragraph" w:customStyle="1" w:styleId="037">
    <w:name w:val="037"/>
    <w:aliases w:val="betreft"/>
    <w:basedOn w:val="Standaard"/>
    <w:link w:val="037Char"/>
    <w:qFormat/>
    <w:rsid w:val="00194FA8"/>
    <w:rPr>
      <w:b/>
      <w:color w:val="808080"/>
      <w:kern w:val="12"/>
      <w:sz w:val="26"/>
    </w:rPr>
  </w:style>
  <w:style w:type="character" w:customStyle="1" w:styleId="000Char">
    <w:name w:val="000 Char"/>
    <w:aliases w:val="standaard Char,standaard uitvullen Char,standaard (alt-s) Char,stan084daard Char,standaard 042 Char,standaard 155 Char,standaard81 Char,standaard uitvull0083 Char,standaard 040 Char,standaard uitv042ullen Char,standaard uitvulle045n Char"/>
    <w:basedOn w:val="Standaardalinea-lettertype"/>
    <w:link w:val="000"/>
    <w:rsid w:val="00194FA8"/>
    <w:rPr>
      <w:rFonts w:ascii="EYInterstate Light" w:eastAsia="Times New Roman" w:hAnsi="EYInterstate Light" w:cs="Times New Roman"/>
      <w:kern w:val="12"/>
      <w:sz w:val="20"/>
      <w:szCs w:val="20"/>
    </w:rPr>
  </w:style>
  <w:style w:type="character" w:customStyle="1" w:styleId="037Char">
    <w:name w:val="037 Char"/>
    <w:aliases w:val="betreft Char"/>
    <w:basedOn w:val="000Char"/>
    <w:link w:val="037"/>
    <w:rsid w:val="00194FA8"/>
    <w:rPr>
      <w:rFonts w:ascii="EYInterstate" w:eastAsia="Times New Roman" w:hAnsi="EYInterstate" w:cs="Times New Roman"/>
      <w:b/>
      <w:color w:val="808080"/>
      <w:kern w:val="12"/>
      <w:sz w:val="26"/>
      <w:szCs w:val="20"/>
    </w:rPr>
  </w:style>
  <w:style w:type="paragraph" w:styleId="Tekstopmerking">
    <w:name w:val="annotation text"/>
    <w:basedOn w:val="Standaard"/>
    <w:link w:val="TekstopmerkingChar"/>
    <w:unhideWhenUsed/>
    <w:rsid w:val="00194FA8"/>
    <w:pPr>
      <w:spacing w:line="240" w:lineRule="auto"/>
    </w:pPr>
  </w:style>
  <w:style w:type="character" w:customStyle="1" w:styleId="TekstopmerkingChar">
    <w:name w:val="Tekst opmerking Char"/>
    <w:basedOn w:val="Standaardalinea-lettertype"/>
    <w:link w:val="Tekstopmerking"/>
    <w:rsid w:val="00194FA8"/>
    <w:rPr>
      <w:rFonts w:ascii="EYInterstate" w:eastAsia="Times New Roman" w:hAnsi="EYInterstate" w:cs="Times New Roman"/>
      <w:sz w:val="20"/>
      <w:szCs w:val="20"/>
    </w:rPr>
  </w:style>
  <w:style w:type="paragraph" w:customStyle="1" w:styleId="038">
    <w:name w:val="038"/>
    <w:aliases w:val="aanhef memo/kopie aan/bijlage"/>
    <w:basedOn w:val="000"/>
    <w:rsid w:val="00194FA8"/>
    <w:pPr>
      <w:ind w:left="1123" w:hanging="1123"/>
    </w:pPr>
    <w:rPr>
      <w:kern w:val="0"/>
    </w:rPr>
  </w:style>
  <w:style w:type="paragraph" w:customStyle="1" w:styleId="ListBulletYellow1">
    <w:name w:val="List Bullet Yellow 1"/>
    <w:basedOn w:val="000"/>
    <w:qFormat/>
    <w:rsid w:val="00194FA8"/>
    <w:pPr>
      <w:numPr>
        <w:numId w:val="10"/>
      </w:numPr>
      <w:tabs>
        <w:tab w:val="num" w:pos="360"/>
      </w:tabs>
    </w:pPr>
    <w:rPr>
      <w:color w:val="000000" w:themeColor="text1"/>
    </w:rPr>
  </w:style>
  <w:style w:type="paragraph" w:customStyle="1" w:styleId="ListBulletYellow2">
    <w:name w:val="List Bullet Yellow 2"/>
    <w:basedOn w:val="000"/>
    <w:qFormat/>
    <w:rsid w:val="00194FA8"/>
    <w:pPr>
      <w:numPr>
        <w:ilvl w:val="1"/>
        <w:numId w:val="10"/>
      </w:numPr>
      <w:tabs>
        <w:tab w:val="num" w:pos="360"/>
      </w:tabs>
    </w:pPr>
  </w:style>
  <w:style w:type="paragraph" w:customStyle="1" w:styleId="ListBulletYellow3">
    <w:name w:val="List Bullet Yellow 3"/>
    <w:basedOn w:val="000"/>
    <w:qFormat/>
    <w:rsid w:val="00194FA8"/>
    <w:pPr>
      <w:numPr>
        <w:ilvl w:val="2"/>
        <w:numId w:val="10"/>
      </w:numPr>
      <w:tabs>
        <w:tab w:val="num" w:pos="360"/>
      </w:tabs>
    </w:pPr>
  </w:style>
  <w:style w:type="numbering" w:customStyle="1" w:styleId="MultilevelListStyleYellow">
    <w:name w:val="Multilevel ListStyle Yellow"/>
    <w:uiPriority w:val="99"/>
    <w:rsid w:val="00194FA8"/>
    <w:pPr>
      <w:numPr>
        <w:numId w:val="2"/>
      </w:numPr>
    </w:pPr>
  </w:style>
  <w:style w:type="paragraph" w:styleId="Revisie">
    <w:name w:val="Revision"/>
    <w:hidden/>
    <w:uiPriority w:val="99"/>
    <w:semiHidden/>
    <w:rsid w:val="00940BD2"/>
    <w:pPr>
      <w:spacing w:after="0" w:line="240" w:lineRule="auto"/>
    </w:pPr>
    <w:rPr>
      <w:rFonts w:ascii="EYInterstate" w:eastAsia="Times New Roman" w:hAnsi="EYInterstate" w:cs="Times New Roman"/>
      <w:sz w:val="20"/>
      <w:szCs w:val="20"/>
    </w:rPr>
  </w:style>
  <w:style w:type="character" w:styleId="Verwijzingopmerking">
    <w:name w:val="annotation reference"/>
    <w:basedOn w:val="Standaardalinea-lettertype"/>
    <w:uiPriority w:val="99"/>
    <w:semiHidden/>
    <w:unhideWhenUsed/>
    <w:rsid w:val="00A40EC2"/>
    <w:rPr>
      <w:sz w:val="16"/>
      <w:szCs w:val="16"/>
    </w:rPr>
  </w:style>
  <w:style w:type="paragraph" w:styleId="Onderwerpvanopmerking">
    <w:name w:val="annotation subject"/>
    <w:basedOn w:val="Tekstopmerking"/>
    <w:next w:val="Tekstopmerking"/>
    <w:link w:val="OnderwerpvanopmerkingChar"/>
    <w:uiPriority w:val="99"/>
    <w:semiHidden/>
    <w:unhideWhenUsed/>
    <w:rsid w:val="00A40EC2"/>
    <w:rPr>
      <w:b/>
      <w:bCs/>
    </w:rPr>
  </w:style>
  <w:style w:type="character" w:customStyle="1" w:styleId="OnderwerpvanopmerkingChar">
    <w:name w:val="Onderwerp van opmerking Char"/>
    <w:basedOn w:val="TekstopmerkingChar"/>
    <w:link w:val="Onderwerpvanopmerking"/>
    <w:uiPriority w:val="99"/>
    <w:semiHidden/>
    <w:rsid w:val="00A40EC2"/>
    <w:rPr>
      <w:rFonts w:ascii="EYInterstate" w:eastAsia="Times New Roman" w:hAnsi="EYInterstate"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3951942">
      <w:bodyDiv w:val="1"/>
      <w:marLeft w:val="0"/>
      <w:marRight w:val="0"/>
      <w:marTop w:val="0"/>
      <w:marBottom w:val="0"/>
      <w:divBdr>
        <w:top w:val="none" w:sz="0" w:space="0" w:color="auto"/>
        <w:left w:val="none" w:sz="0" w:space="0" w:color="auto"/>
        <w:bottom w:val="none" w:sz="0" w:space="0" w:color="auto"/>
        <w:right w:val="none" w:sz="0" w:space="0" w:color="auto"/>
      </w:divBdr>
    </w:div>
    <w:div w:id="333605851">
      <w:bodyDiv w:val="1"/>
      <w:marLeft w:val="0"/>
      <w:marRight w:val="0"/>
      <w:marTop w:val="0"/>
      <w:marBottom w:val="0"/>
      <w:divBdr>
        <w:top w:val="none" w:sz="0" w:space="0" w:color="auto"/>
        <w:left w:val="none" w:sz="0" w:space="0" w:color="auto"/>
        <w:bottom w:val="none" w:sz="0" w:space="0" w:color="auto"/>
        <w:right w:val="none" w:sz="0" w:space="0" w:color="auto"/>
      </w:divBdr>
    </w:div>
    <w:div w:id="510678675">
      <w:bodyDiv w:val="1"/>
      <w:marLeft w:val="0"/>
      <w:marRight w:val="0"/>
      <w:marTop w:val="0"/>
      <w:marBottom w:val="0"/>
      <w:divBdr>
        <w:top w:val="none" w:sz="0" w:space="0" w:color="auto"/>
        <w:left w:val="none" w:sz="0" w:space="0" w:color="auto"/>
        <w:bottom w:val="none" w:sz="0" w:space="0" w:color="auto"/>
        <w:right w:val="none" w:sz="0" w:space="0" w:color="auto"/>
      </w:divBdr>
    </w:div>
    <w:div w:id="1206134975">
      <w:bodyDiv w:val="1"/>
      <w:marLeft w:val="0"/>
      <w:marRight w:val="0"/>
      <w:marTop w:val="0"/>
      <w:marBottom w:val="0"/>
      <w:divBdr>
        <w:top w:val="none" w:sz="0" w:space="0" w:color="auto"/>
        <w:left w:val="none" w:sz="0" w:space="0" w:color="auto"/>
        <w:bottom w:val="none" w:sz="0" w:space="0" w:color="auto"/>
        <w:right w:val="none" w:sz="0" w:space="0" w:color="auto"/>
      </w:divBdr>
    </w:div>
    <w:div w:id="1247038467">
      <w:bodyDiv w:val="1"/>
      <w:marLeft w:val="0"/>
      <w:marRight w:val="0"/>
      <w:marTop w:val="0"/>
      <w:marBottom w:val="0"/>
      <w:divBdr>
        <w:top w:val="none" w:sz="0" w:space="0" w:color="auto"/>
        <w:left w:val="none" w:sz="0" w:space="0" w:color="auto"/>
        <w:bottom w:val="none" w:sz="0" w:space="0" w:color="auto"/>
        <w:right w:val="none" w:sz="0" w:space="0" w:color="auto"/>
      </w:divBdr>
    </w:div>
    <w:div w:id="138028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3EE306-E47C-4FB3-B704-86D09B4CAE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18F398-E6DD-4F99-83D3-935A0718B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E1D88-EC40-45C9-8E06-3BA455486B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3116</Words>
  <Characters>17142</Characters>
  <Application>Microsoft Office Word</Application>
  <DocSecurity>0</DocSecurity>
  <Lines>142</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Bouwens, Michel</dc:creator>
  <cp:keywords/>
  <dc:description/>
  <cp:lastModifiedBy>Corrie Kooistra</cp:lastModifiedBy>
  <cp:revision>2</cp:revision>
  <dcterms:created xsi:type="dcterms:W3CDTF">2026-02-03T13:01:00Z</dcterms:created>
  <dcterms:modified xsi:type="dcterms:W3CDTF">2026-02-03T13:01:00Z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0x010100226E2AD55A6494498E215EB97C6FF1A8</vt:lpwstr>
  </property>
  <property fmtid="{D5CDD505-2E9C-101B-9397-08002B2CF9AE}" pid="3" name="MSIP_Label_ea60d57e-af5b-4752-ac57-3e4f28ca11dc_Enabled">
    <vt:lpwstr>true</vt:lpwstr>
  </property>
  <property fmtid="{D5CDD505-2E9C-101B-9397-08002B2CF9AE}" pid="4" name="MSIP_Label_ea60d57e-af5b-4752-ac57-3e4f28ca11dc_SetDate">
    <vt:lpwstr>2021-09-23T11:21:18Z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80d44453-4ae6-48bb-a0f0-feb7eb0912c3</vt:lpwstr>
  </property>
  <property fmtid="{D5CDD505-2E9C-101B-9397-08002B2CF9AE}" pid="9" name="MSIP_Label_ea60d57e-af5b-4752-ac57-3e4f28ca11dc_ContentBits">
    <vt:lpwstr>0</vt:lpwstr>
  </property>
</Properties>
</file>